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5436" w14:textId="1BF909A8" w:rsidR="00E31994" w:rsidRPr="002321AA" w:rsidRDefault="00E31994" w:rsidP="002321AA">
      <w:pPr>
        <w:spacing w:after="240"/>
        <w:jc w:val="both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  <w:r w:rsidRPr="002321AA">
        <w:rPr>
          <w:rFonts w:ascii="Times New Roman" w:hAnsi="Times New Roman"/>
          <w:b/>
          <w:sz w:val="22"/>
          <w:szCs w:val="22"/>
        </w:rPr>
        <w:t>Disciplina:</w:t>
      </w:r>
      <w:r w:rsidR="00752255" w:rsidRPr="002321AA">
        <w:rPr>
          <w:rFonts w:ascii="Times New Roman" w:hAnsi="Times New Roman"/>
          <w:sz w:val="22"/>
          <w:szCs w:val="22"/>
          <w:lang w:eastAsia="ar-SA"/>
        </w:rPr>
        <w:t xml:space="preserve"> Tópicos Especiais de Filosofia Política</w:t>
      </w:r>
      <w:r w:rsidR="009B1FB6" w:rsidRPr="002321AA">
        <w:rPr>
          <w:rFonts w:ascii="Times New Roman" w:hAnsi="Times New Roman"/>
          <w:b/>
          <w:sz w:val="22"/>
          <w:szCs w:val="22"/>
        </w:rPr>
        <w:tab/>
      </w:r>
      <w:r w:rsidRPr="002321AA">
        <w:rPr>
          <w:rFonts w:ascii="Times New Roman" w:hAnsi="Times New Roman"/>
          <w:b/>
          <w:sz w:val="22"/>
          <w:szCs w:val="22"/>
        </w:rPr>
        <w:t>Subtítulo:</w:t>
      </w:r>
      <w:r w:rsidR="00752255" w:rsidRPr="002321AA">
        <w:rPr>
          <w:rFonts w:ascii="Times New Roman" w:hAnsi="Times New Roman"/>
          <w:sz w:val="22"/>
          <w:szCs w:val="22"/>
          <w:lang w:eastAsia="ar-SA"/>
        </w:rPr>
        <w:t xml:space="preserve"> Estado de Direito e Diversidade Cultural</w:t>
      </w:r>
    </w:p>
    <w:p w14:paraId="7CD176BA" w14:textId="237E6817" w:rsidR="00E31994" w:rsidRPr="002321AA" w:rsidRDefault="00E31994" w:rsidP="002321AA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2321AA">
        <w:rPr>
          <w:rFonts w:ascii="Times New Roman" w:hAnsi="Times New Roman"/>
          <w:b/>
          <w:sz w:val="22"/>
          <w:szCs w:val="22"/>
        </w:rPr>
        <w:t>Código:</w:t>
      </w:r>
      <w:r w:rsidR="002B43B9" w:rsidRPr="002321AA">
        <w:rPr>
          <w:rFonts w:ascii="Times New Roman" w:hAnsi="Times New Roman"/>
          <w:sz w:val="22"/>
          <w:szCs w:val="22"/>
          <w:lang w:eastAsia="ar-SA"/>
        </w:rPr>
        <w:t xml:space="preserve"> PFIL 0021</w:t>
      </w:r>
      <w:r w:rsidR="00E30E1C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9B1FB6" w:rsidRPr="002321AA">
        <w:rPr>
          <w:rFonts w:ascii="Times New Roman" w:hAnsi="Times New Roman"/>
          <w:sz w:val="22"/>
          <w:szCs w:val="22"/>
        </w:rPr>
        <w:tab/>
      </w:r>
      <w:r w:rsidR="00E30E1C">
        <w:rPr>
          <w:rFonts w:ascii="Times New Roman" w:hAnsi="Times New Roman"/>
          <w:sz w:val="22"/>
          <w:szCs w:val="22"/>
        </w:rPr>
        <w:t xml:space="preserve"> </w:t>
      </w:r>
      <w:r w:rsidRPr="002321AA">
        <w:rPr>
          <w:rFonts w:ascii="Times New Roman" w:hAnsi="Times New Roman"/>
          <w:b/>
          <w:sz w:val="22"/>
          <w:szCs w:val="22"/>
        </w:rPr>
        <w:t>C.H:</w:t>
      </w:r>
      <w:r w:rsidR="00385F15" w:rsidRPr="002321AA">
        <w:rPr>
          <w:rFonts w:ascii="Times New Roman" w:hAnsi="Times New Roman"/>
          <w:sz w:val="22"/>
          <w:szCs w:val="22"/>
        </w:rPr>
        <w:t xml:space="preserve"> 60h</w:t>
      </w:r>
      <w:r w:rsidR="00E30E1C">
        <w:rPr>
          <w:rFonts w:ascii="Times New Roman" w:hAnsi="Times New Roman"/>
          <w:sz w:val="22"/>
          <w:szCs w:val="22"/>
        </w:rPr>
        <w:t xml:space="preserve"> </w:t>
      </w:r>
      <w:r w:rsidRPr="002321AA">
        <w:rPr>
          <w:rFonts w:ascii="Times New Roman" w:hAnsi="Times New Roman"/>
          <w:b/>
          <w:sz w:val="22"/>
          <w:szCs w:val="22"/>
        </w:rPr>
        <w:t xml:space="preserve">Créditos: </w:t>
      </w:r>
      <w:r w:rsidR="00306F0C" w:rsidRPr="002321AA">
        <w:rPr>
          <w:rFonts w:ascii="Times New Roman" w:hAnsi="Times New Roman"/>
          <w:sz w:val="22"/>
          <w:szCs w:val="22"/>
        </w:rPr>
        <w:t>04</w:t>
      </w:r>
      <w:r w:rsidR="00E30E1C">
        <w:rPr>
          <w:rFonts w:ascii="Times New Roman" w:hAnsi="Times New Roman"/>
          <w:sz w:val="22"/>
          <w:szCs w:val="22"/>
        </w:rPr>
        <w:t xml:space="preserve"> </w:t>
      </w:r>
      <w:r w:rsidRPr="002321AA">
        <w:rPr>
          <w:rFonts w:ascii="Times New Roman" w:hAnsi="Times New Roman"/>
          <w:b/>
          <w:sz w:val="22"/>
          <w:szCs w:val="22"/>
        </w:rPr>
        <w:t>Semestre</w:t>
      </w:r>
      <w:r w:rsidR="004C1CFB" w:rsidRPr="002321AA">
        <w:rPr>
          <w:rFonts w:ascii="Times New Roman" w:hAnsi="Times New Roman"/>
          <w:b/>
          <w:sz w:val="22"/>
          <w:szCs w:val="22"/>
        </w:rPr>
        <w:t>:</w:t>
      </w:r>
    </w:p>
    <w:p w14:paraId="0AC4B8FB" w14:textId="285F2344" w:rsidR="00E31994" w:rsidRPr="002321AA" w:rsidRDefault="00E31994" w:rsidP="002321AA">
      <w:pPr>
        <w:spacing w:after="240"/>
        <w:jc w:val="both"/>
        <w:rPr>
          <w:rFonts w:ascii="Times New Roman" w:hAnsi="Times New Roman"/>
          <w:bCs/>
          <w:sz w:val="22"/>
          <w:szCs w:val="22"/>
        </w:rPr>
      </w:pPr>
      <w:r w:rsidRPr="002321AA">
        <w:rPr>
          <w:rFonts w:ascii="Times New Roman" w:hAnsi="Times New Roman"/>
          <w:b/>
          <w:sz w:val="22"/>
          <w:szCs w:val="22"/>
        </w:rPr>
        <w:t>Linha de Pesquisa:</w:t>
      </w:r>
      <w:r w:rsidR="00BA5E59" w:rsidRPr="002321AA">
        <w:rPr>
          <w:rFonts w:ascii="Times New Roman" w:hAnsi="Times New Roman"/>
          <w:bCs/>
          <w:sz w:val="22"/>
          <w:szCs w:val="22"/>
        </w:rPr>
        <w:t xml:space="preserve"> </w:t>
      </w:r>
      <w:r w:rsidR="002B43B9" w:rsidRPr="002321AA">
        <w:rPr>
          <w:rFonts w:ascii="Times New Roman" w:hAnsi="Times New Roman"/>
          <w:sz w:val="22"/>
          <w:szCs w:val="22"/>
          <w:lang w:eastAsia="ar-SA"/>
        </w:rPr>
        <w:t>Ética e Filosofia Política</w:t>
      </w:r>
    </w:p>
    <w:p w14:paraId="37F92EF4" w14:textId="438D590B" w:rsidR="00E31994" w:rsidRPr="002321AA" w:rsidRDefault="00C02F89" w:rsidP="002321AA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2321AA">
        <w:rPr>
          <w:rFonts w:ascii="Times New Roman" w:hAnsi="Times New Roman"/>
          <w:b/>
          <w:sz w:val="22"/>
          <w:szCs w:val="22"/>
        </w:rPr>
        <w:t>Horário</w:t>
      </w:r>
      <w:r w:rsidRPr="001831D8">
        <w:rPr>
          <w:rFonts w:ascii="Times New Roman" w:hAnsi="Times New Roman"/>
          <w:b/>
          <w:sz w:val="22"/>
          <w:szCs w:val="22"/>
        </w:rPr>
        <w:t>:</w:t>
      </w:r>
      <w:r w:rsidR="002B43B9" w:rsidRPr="001831D8">
        <w:rPr>
          <w:rFonts w:ascii="Times New Roman" w:hAnsi="Times New Roman"/>
          <w:sz w:val="22"/>
          <w:szCs w:val="22"/>
          <w:lang w:eastAsia="ar-SA"/>
        </w:rPr>
        <w:t xml:space="preserve"> Terça-feira, das 14 às 18h</w:t>
      </w:r>
    </w:p>
    <w:p w14:paraId="6D8B2233" w14:textId="1412B6A6" w:rsidR="00E31994" w:rsidRPr="002321AA" w:rsidRDefault="00E31994" w:rsidP="002321AA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2321AA">
        <w:rPr>
          <w:rFonts w:ascii="Times New Roman" w:hAnsi="Times New Roman"/>
          <w:b/>
          <w:sz w:val="22"/>
          <w:szCs w:val="22"/>
        </w:rPr>
        <w:t>Professor:</w:t>
      </w:r>
      <w:r w:rsidR="00EB6B87" w:rsidRPr="002321AA">
        <w:rPr>
          <w:rFonts w:ascii="Times New Roman" w:hAnsi="Times New Roman"/>
          <w:b/>
          <w:sz w:val="22"/>
          <w:szCs w:val="22"/>
        </w:rPr>
        <w:t xml:space="preserve"> </w:t>
      </w:r>
      <w:r w:rsidR="00BF6150" w:rsidRPr="001831D8">
        <w:rPr>
          <w:rFonts w:ascii="Times New Roman" w:hAnsi="Times New Roman"/>
          <w:bCs/>
          <w:sz w:val="22"/>
          <w:szCs w:val="22"/>
        </w:rPr>
        <w:t>Marcelo Barreira</w:t>
      </w:r>
    </w:p>
    <w:p w14:paraId="7EDEE522" w14:textId="27312EEA" w:rsidR="000E0451" w:rsidRDefault="00E31994" w:rsidP="002321AA">
      <w:pPr>
        <w:spacing w:after="240"/>
        <w:jc w:val="both"/>
        <w:rPr>
          <w:rFonts w:ascii="Times New Roman" w:hAnsi="Times New Roman"/>
          <w:sz w:val="22"/>
          <w:szCs w:val="22"/>
          <w:lang w:eastAsia="ar-SA"/>
        </w:rPr>
      </w:pPr>
      <w:r w:rsidRPr="002321AA">
        <w:rPr>
          <w:rFonts w:ascii="Times New Roman" w:hAnsi="Times New Roman"/>
          <w:b/>
          <w:sz w:val="22"/>
          <w:szCs w:val="22"/>
        </w:rPr>
        <w:t>Ementa:</w:t>
      </w:r>
      <w:r w:rsidR="00BF6150" w:rsidRPr="002321AA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0E0451">
        <w:rPr>
          <w:rFonts w:ascii="Times New Roman" w:hAnsi="Times New Roman"/>
          <w:sz w:val="22"/>
          <w:szCs w:val="22"/>
          <w:lang w:eastAsia="ar-SA"/>
        </w:rPr>
        <w:t>a disciplina enfocará a discussão sobre diversidade cultural, em especial quanto à temática do “reconhecimento” de grupos culturais “minoritários” em sua representatividade político-institucional. Para tanto, após uma panorâmica de uma abordagem metafísica da cultura e a temática da tolerância em sua abordagem originária da tradição liberal em Locke, discutiremos a “Política do Reconhecimento” de Taylor e seus desdobramentos teóricos.</w:t>
      </w:r>
    </w:p>
    <w:p w14:paraId="36C5D6F1" w14:textId="0577F9BC" w:rsidR="001F18C5" w:rsidRDefault="00E31994" w:rsidP="002321AA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2321AA">
        <w:rPr>
          <w:rFonts w:ascii="Times New Roman" w:hAnsi="Times New Roman"/>
          <w:b/>
          <w:sz w:val="22"/>
          <w:szCs w:val="22"/>
        </w:rPr>
        <w:t>Programa:</w:t>
      </w:r>
    </w:p>
    <w:p w14:paraId="28FD66B0" w14:textId="5DA7F1AC" w:rsidR="006B6A58" w:rsidRPr="00E6294B" w:rsidRDefault="006B6A58" w:rsidP="00E6294B">
      <w:pPr>
        <w:pStyle w:val="PargrafodaLista"/>
        <w:numPr>
          <w:ilvl w:val="0"/>
          <w:numId w:val="12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>A perspectiva metafísica da cultura</w:t>
      </w:r>
      <w:r w:rsidR="00CB0945">
        <w:rPr>
          <w:rFonts w:ascii="Times New Roman" w:hAnsi="Times New Roman"/>
          <w:sz w:val="22"/>
          <w:szCs w:val="22"/>
        </w:rPr>
        <w:t xml:space="preserve"> segundo </w:t>
      </w:r>
      <w:r w:rsidR="00E6294B">
        <w:rPr>
          <w:rFonts w:ascii="Times New Roman" w:hAnsi="Times New Roman"/>
          <w:sz w:val="22"/>
          <w:szCs w:val="22"/>
        </w:rPr>
        <w:t>Lima Vaz</w:t>
      </w:r>
    </w:p>
    <w:p w14:paraId="2C404050" w14:textId="252C2112" w:rsidR="00F1410C" w:rsidRPr="00E6294B" w:rsidRDefault="00F1410C" w:rsidP="00E6294B">
      <w:pPr>
        <w:pStyle w:val="PargrafodaLista"/>
        <w:numPr>
          <w:ilvl w:val="0"/>
          <w:numId w:val="12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>A tolerância liberal de John Locke</w:t>
      </w:r>
    </w:p>
    <w:p w14:paraId="37F0103C" w14:textId="77777777" w:rsidR="00F1410C" w:rsidRPr="00E6294B" w:rsidRDefault="00F1410C" w:rsidP="00E6294B">
      <w:pPr>
        <w:pStyle w:val="PargrafodaLista"/>
        <w:numPr>
          <w:ilvl w:val="0"/>
          <w:numId w:val="12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 xml:space="preserve">O debate sobre etnocentrismo entre Richard Rorty e Clifford Geertz  </w:t>
      </w:r>
    </w:p>
    <w:p w14:paraId="3B0815BE" w14:textId="77777777" w:rsidR="00E6294B" w:rsidRDefault="00F1410C" w:rsidP="00E6294B">
      <w:pPr>
        <w:pStyle w:val="PargrafodaLista"/>
        <w:numPr>
          <w:ilvl w:val="0"/>
          <w:numId w:val="12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>Examinando a política de reconhecimento</w:t>
      </w:r>
      <w:r w:rsidR="00D25AFE" w:rsidRPr="00E6294B">
        <w:rPr>
          <w:rFonts w:ascii="Times New Roman" w:hAnsi="Times New Roman"/>
          <w:sz w:val="22"/>
          <w:szCs w:val="22"/>
        </w:rPr>
        <w:t>:</w:t>
      </w:r>
    </w:p>
    <w:p w14:paraId="43FB5D8D" w14:textId="77777777" w:rsidR="00E6294B" w:rsidRPr="00E6294B" w:rsidRDefault="00F1410C" w:rsidP="00E6294B">
      <w:pPr>
        <w:pStyle w:val="Pargrafoda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>A política de reconhecimento em Charles Taylor</w:t>
      </w:r>
    </w:p>
    <w:p w14:paraId="0F031273" w14:textId="656738D0" w:rsidR="00F1410C" w:rsidRPr="00E6294B" w:rsidRDefault="00F1410C" w:rsidP="00E6294B">
      <w:pPr>
        <w:pStyle w:val="Pargrafoda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>Comentários à política tayloriana: Susan Wolf, Steven C. Rockefeller, Michael Walzer</w:t>
      </w:r>
    </w:p>
    <w:p w14:paraId="03E78A31" w14:textId="67DC4C64" w:rsidR="00F1410C" w:rsidRPr="00E6294B" w:rsidRDefault="00F1410C" w:rsidP="00E6294B">
      <w:pPr>
        <w:pStyle w:val="Pargrafoda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>A luta por reconhecimento no Estado democrático de Direito segundo Jürgen Habermas</w:t>
      </w:r>
    </w:p>
    <w:p w14:paraId="1A9C33E7" w14:textId="2677AE1F" w:rsidR="00915489" w:rsidRPr="00775586" w:rsidRDefault="00F1410C" w:rsidP="00775586">
      <w:pPr>
        <w:pStyle w:val="Pargrafoda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>Identidade, autenticidade e sobrevivência: sociedades multiculturais e reprodução social segundo K. Anthony Appiah</w:t>
      </w:r>
      <w:r w:rsidR="00915489" w:rsidRPr="00775586">
        <w:rPr>
          <w:rFonts w:ascii="Times New Roman" w:hAnsi="Times New Roman"/>
          <w:sz w:val="22"/>
          <w:szCs w:val="22"/>
        </w:rPr>
        <w:t xml:space="preserve"> </w:t>
      </w:r>
    </w:p>
    <w:p w14:paraId="7C80D8CB" w14:textId="4292780C" w:rsidR="000F1DB4" w:rsidRDefault="00F419E9" w:rsidP="00E6294B">
      <w:pPr>
        <w:pStyle w:val="Pargrafoda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E6294B">
        <w:rPr>
          <w:rFonts w:ascii="Times New Roman" w:hAnsi="Times New Roman"/>
          <w:sz w:val="22"/>
          <w:szCs w:val="22"/>
        </w:rPr>
        <w:t xml:space="preserve">O debate sobre reconhecimento entre </w:t>
      </w:r>
      <w:r w:rsidR="000F1DB4" w:rsidRPr="00E6294B">
        <w:rPr>
          <w:rFonts w:ascii="Times New Roman" w:hAnsi="Times New Roman"/>
          <w:sz w:val="22"/>
          <w:szCs w:val="22"/>
        </w:rPr>
        <w:t>Nancy Fraser</w:t>
      </w:r>
      <w:r w:rsidR="00A56EA2">
        <w:rPr>
          <w:rFonts w:ascii="Times New Roman" w:hAnsi="Times New Roman"/>
          <w:sz w:val="22"/>
          <w:szCs w:val="22"/>
        </w:rPr>
        <w:t>,</w:t>
      </w:r>
      <w:r w:rsidRPr="00E6294B">
        <w:rPr>
          <w:rFonts w:ascii="Times New Roman" w:hAnsi="Times New Roman"/>
          <w:sz w:val="22"/>
          <w:szCs w:val="22"/>
        </w:rPr>
        <w:t xml:space="preserve"> Axel Honneth</w:t>
      </w:r>
      <w:r w:rsidR="00A56EA2">
        <w:rPr>
          <w:rFonts w:ascii="Times New Roman" w:hAnsi="Times New Roman"/>
          <w:sz w:val="22"/>
          <w:szCs w:val="22"/>
        </w:rPr>
        <w:t xml:space="preserve"> e Judith Butler</w:t>
      </w:r>
    </w:p>
    <w:p w14:paraId="098C5442" w14:textId="60B4C031" w:rsidR="00A56EA2" w:rsidRPr="00E6294B" w:rsidRDefault="00A56EA2" w:rsidP="00E6294B">
      <w:pPr>
        <w:pStyle w:val="Pargrafoda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Vladimir Safatle e um conceito antipredicativo de reconhecimento</w:t>
      </w:r>
    </w:p>
    <w:p w14:paraId="00840A8A" w14:textId="77777777" w:rsidR="00E31994" w:rsidRDefault="00E31994" w:rsidP="002321AA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2321AA">
        <w:rPr>
          <w:rFonts w:ascii="Times New Roman" w:hAnsi="Times New Roman"/>
          <w:b/>
          <w:sz w:val="22"/>
          <w:szCs w:val="22"/>
        </w:rPr>
        <w:t>Referências bibliográficas:</w:t>
      </w:r>
    </w:p>
    <w:p w14:paraId="65D1BD52" w14:textId="6390668C" w:rsidR="00DC5D1B" w:rsidRDefault="00DC5D1B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C5D1B">
        <w:rPr>
          <w:rFonts w:ascii="Times New Roman" w:hAnsi="Times New Roman"/>
          <w:sz w:val="22"/>
          <w:szCs w:val="22"/>
        </w:rPr>
        <w:t>BUTLER, J. </w:t>
      </w:r>
      <w:r w:rsidRPr="00DC5D1B">
        <w:rPr>
          <w:rFonts w:ascii="Times New Roman" w:hAnsi="Times New Roman"/>
          <w:i/>
          <w:iCs/>
          <w:sz w:val="22"/>
          <w:szCs w:val="22"/>
        </w:rPr>
        <w:t>Quadros de Guerra:</w:t>
      </w:r>
      <w:r w:rsidRPr="00DC5D1B">
        <w:rPr>
          <w:rFonts w:ascii="Times New Roman" w:hAnsi="Times New Roman"/>
          <w:sz w:val="22"/>
          <w:szCs w:val="22"/>
        </w:rPr>
        <w:t xml:space="preserve"> quando a vida é passível de luto? Rio de Janeiro: Civilização Brasileira, 2015.</w:t>
      </w:r>
    </w:p>
    <w:p w14:paraId="05E35099" w14:textId="56751C76" w:rsidR="00915489" w:rsidRPr="00D25AFE" w:rsidRDefault="00915489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25AFE">
        <w:rPr>
          <w:rFonts w:ascii="Times New Roman" w:hAnsi="Times New Roman"/>
          <w:sz w:val="22"/>
          <w:szCs w:val="22"/>
        </w:rPr>
        <w:t xml:space="preserve">FRASER, N. “Da redistribuição ao reconhecimento? Dilemas da justiça na era pós-socialista”. </w:t>
      </w:r>
      <w:r w:rsidRPr="00D25AFE">
        <w:rPr>
          <w:rFonts w:ascii="Times New Roman" w:hAnsi="Times New Roman"/>
          <w:i/>
          <w:sz w:val="22"/>
          <w:szCs w:val="22"/>
        </w:rPr>
        <w:t>Cadernos de campo</w:t>
      </w:r>
      <w:r w:rsidRPr="00D25AFE">
        <w:rPr>
          <w:rFonts w:ascii="Times New Roman" w:hAnsi="Times New Roman"/>
          <w:sz w:val="22"/>
          <w:szCs w:val="22"/>
        </w:rPr>
        <w:t>, São Paulo, n. 14/15, 231-239, 2006.</w:t>
      </w:r>
    </w:p>
    <w:p w14:paraId="7C97B9BF" w14:textId="77777777" w:rsidR="00915489" w:rsidRPr="00D25AFE" w:rsidRDefault="00915489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25AFE">
        <w:rPr>
          <w:rFonts w:ascii="Times New Roman" w:hAnsi="Times New Roman"/>
          <w:sz w:val="22"/>
          <w:szCs w:val="22"/>
        </w:rPr>
        <w:t xml:space="preserve">GEERTZ, C. Os usos da diversidade” </w:t>
      </w:r>
      <w:r w:rsidRPr="00D25AFE">
        <w:rPr>
          <w:rFonts w:ascii="Times New Roman" w:hAnsi="Times New Roman"/>
          <w:i/>
          <w:sz w:val="22"/>
          <w:szCs w:val="22"/>
        </w:rPr>
        <w:t>Nova luz sobre a antropologia</w:t>
      </w:r>
      <w:r w:rsidRPr="00D25AFE">
        <w:rPr>
          <w:rFonts w:ascii="Times New Roman" w:hAnsi="Times New Roman"/>
          <w:sz w:val="22"/>
          <w:szCs w:val="22"/>
        </w:rPr>
        <w:t>. Zahar: Rio de Janeiro, 2001, 68-85.</w:t>
      </w:r>
    </w:p>
    <w:p w14:paraId="31E15EF1" w14:textId="3C396B1E" w:rsidR="00D25AFE" w:rsidRPr="00E514D4" w:rsidRDefault="00D25AFE" w:rsidP="00D25AFE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25AFE">
        <w:rPr>
          <w:rFonts w:ascii="Times New Roman" w:hAnsi="Times New Roman"/>
          <w:sz w:val="22"/>
          <w:szCs w:val="22"/>
        </w:rPr>
        <w:t xml:space="preserve">HABERMAS, J. </w:t>
      </w:r>
      <w:r w:rsidRPr="00D25AFE">
        <w:rPr>
          <w:rFonts w:ascii="Times New Roman" w:hAnsi="Times New Roman"/>
          <w:i/>
          <w:sz w:val="22"/>
          <w:szCs w:val="22"/>
        </w:rPr>
        <w:t>A inclusão do outro:</w:t>
      </w:r>
      <w:r w:rsidRPr="00D25AFE">
        <w:rPr>
          <w:rFonts w:ascii="Times New Roman" w:hAnsi="Times New Roman"/>
          <w:sz w:val="22"/>
          <w:szCs w:val="22"/>
        </w:rPr>
        <w:t xml:space="preserve"> estudos de teoria e política. São Paulo: Loyola, 2002.</w:t>
      </w:r>
    </w:p>
    <w:p w14:paraId="7C668FD0" w14:textId="1F2F4B61" w:rsidR="00915489" w:rsidRPr="00E514D4" w:rsidRDefault="00915489" w:rsidP="00D25AFE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E514D4">
        <w:rPr>
          <w:rFonts w:ascii="Times New Roman" w:hAnsi="Times New Roman"/>
          <w:sz w:val="22"/>
          <w:szCs w:val="22"/>
        </w:rPr>
        <w:t>HONNETH, A. A textura da justiça: sobre os limites do procedimentalismo contemporâneo. </w:t>
      </w:r>
      <w:r w:rsidRPr="00E514D4">
        <w:rPr>
          <w:rFonts w:ascii="Times New Roman" w:hAnsi="Times New Roman"/>
          <w:i/>
          <w:iCs/>
          <w:sz w:val="22"/>
          <w:szCs w:val="22"/>
        </w:rPr>
        <w:t>Civitas: Revista De Ciências Sociais</w:t>
      </w:r>
      <w:r w:rsidRPr="00E514D4">
        <w:rPr>
          <w:rFonts w:ascii="Times New Roman" w:hAnsi="Times New Roman"/>
          <w:sz w:val="22"/>
          <w:szCs w:val="22"/>
        </w:rPr>
        <w:t>, </w:t>
      </w:r>
      <w:r w:rsidRPr="00E514D4">
        <w:rPr>
          <w:rFonts w:ascii="Times New Roman" w:hAnsi="Times New Roman"/>
          <w:i/>
          <w:iCs/>
          <w:sz w:val="22"/>
          <w:szCs w:val="22"/>
        </w:rPr>
        <w:t>9</w:t>
      </w:r>
      <w:r w:rsidRPr="00E514D4">
        <w:rPr>
          <w:rFonts w:ascii="Times New Roman" w:hAnsi="Times New Roman"/>
          <w:sz w:val="22"/>
          <w:szCs w:val="22"/>
        </w:rPr>
        <w:t xml:space="preserve">(3), 345–368, 2009. </w:t>
      </w:r>
    </w:p>
    <w:p w14:paraId="27E91E79" w14:textId="08AF189F" w:rsidR="00915489" w:rsidRDefault="00915489" w:rsidP="00D25AFE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E514D4">
        <w:rPr>
          <w:rFonts w:ascii="Times New Roman" w:hAnsi="Times New Roman"/>
          <w:sz w:val="22"/>
          <w:szCs w:val="22"/>
        </w:rPr>
        <w:t>_____. Trabalho e reconhecimento: tentativa de uma redefinição. </w:t>
      </w:r>
      <w:r w:rsidRPr="00E514D4">
        <w:rPr>
          <w:rFonts w:ascii="Times New Roman" w:hAnsi="Times New Roman"/>
          <w:i/>
          <w:iCs/>
          <w:sz w:val="22"/>
          <w:szCs w:val="22"/>
        </w:rPr>
        <w:t>Civitas: Revista De Ciências Sociais</w:t>
      </w:r>
      <w:r w:rsidRPr="00E514D4">
        <w:rPr>
          <w:rFonts w:ascii="Times New Roman" w:hAnsi="Times New Roman"/>
          <w:sz w:val="22"/>
          <w:szCs w:val="22"/>
        </w:rPr>
        <w:t>, </w:t>
      </w:r>
      <w:r w:rsidRPr="00E514D4">
        <w:rPr>
          <w:rFonts w:ascii="Times New Roman" w:hAnsi="Times New Roman"/>
          <w:i/>
          <w:iCs/>
          <w:sz w:val="22"/>
          <w:szCs w:val="22"/>
        </w:rPr>
        <w:t>8</w:t>
      </w:r>
      <w:r w:rsidRPr="00E514D4">
        <w:rPr>
          <w:rFonts w:ascii="Times New Roman" w:hAnsi="Times New Roman"/>
          <w:sz w:val="22"/>
          <w:szCs w:val="22"/>
        </w:rPr>
        <w:t>(1), 2008, 46–67, 2008.</w:t>
      </w:r>
    </w:p>
    <w:p w14:paraId="66961FC9" w14:textId="3BAB829F" w:rsidR="00E47195" w:rsidRPr="00D25AFE" w:rsidRDefault="00E47195" w:rsidP="00D25AFE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E47195">
        <w:rPr>
          <w:rFonts w:ascii="Times New Roman" w:hAnsi="Times New Roman"/>
          <w:sz w:val="22"/>
          <w:szCs w:val="22"/>
        </w:rPr>
        <w:lastRenderedPageBreak/>
        <w:t>LIMA VAZ, H. C. de. Filosofia e Cultura na Tradição Ocidental</w:t>
      </w:r>
      <w:r>
        <w:rPr>
          <w:rFonts w:ascii="Times New Roman" w:hAnsi="Times New Roman"/>
          <w:sz w:val="22"/>
          <w:szCs w:val="22"/>
        </w:rPr>
        <w:t>.</w:t>
      </w:r>
      <w:r w:rsidRPr="00E47195">
        <w:rPr>
          <w:rFonts w:ascii="Times New Roman" w:hAnsi="Times New Roman"/>
          <w:sz w:val="22"/>
          <w:szCs w:val="22"/>
        </w:rPr>
        <w:t xml:space="preserve"> </w:t>
      </w:r>
      <w:r w:rsidRPr="00E47195">
        <w:rPr>
          <w:rFonts w:ascii="Times New Roman" w:hAnsi="Times New Roman"/>
          <w:i/>
          <w:iCs/>
          <w:sz w:val="22"/>
          <w:szCs w:val="22"/>
        </w:rPr>
        <w:t>Revista Síntese Nova Fase</w:t>
      </w:r>
      <w:r w:rsidRPr="00E47195">
        <w:rPr>
          <w:rFonts w:ascii="Times New Roman" w:hAnsi="Times New Roman"/>
          <w:sz w:val="22"/>
          <w:szCs w:val="22"/>
        </w:rPr>
        <w:t>, 6</w:t>
      </w:r>
      <w:r>
        <w:rPr>
          <w:rFonts w:ascii="Times New Roman" w:hAnsi="Times New Roman"/>
          <w:sz w:val="22"/>
          <w:szCs w:val="22"/>
        </w:rPr>
        <w:t xml:space="preserve">3(20), </w:t>
      </w:r>
      <w:r w:rsidRPr="00E47195">
        <w:rPr>
          <w:rFonts w:ascii="Times New Roman" w:hAnsi="Times New Roman"/>
          <w:sz w:val="22"/>
          <w:szCs w:val="22"/>
        </w:rPr>
        <w:t>533</w:t>
      </w:r>
      <w:r>
        <w:rPr>
          <w:rFonts w:ascii="Times New Roman" w:hAnsi="Times New Roman"/>
          <w:sz w:val="22"/>
          <w:szCs w:val="22"/>
        </w:rPr>
        <w:t>-578, 1993.</w:t>
      </w:r>
    </w:p>
    <w:p w14:paraId="17F2D572" w14:textId="719E9406" w:rsidR="00915489" w:rsidRPr="00E514D4" w:rsidRDefault="00915489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E514D4">
        <w:rPr>
          <w:rFonts w:ascii="Times New Roman" w:hAnsi="Times New Roman"/>
          <w:sz w:val="22"/>
          <w:szCs w:val="22"/>
        </w:rPr>
        <w:t>RORTY, R. Liberalismo burguês pós-moderno. In: _____. </w:t>
      </w:r>
      <w:r w:rsidRPr="00E514D4">
        <w:rPr>
          <w:rFonts w:ascii="Times New Roman" w:hAnsi="Times New Roman"/>
          <w:i/>
          <w:iCs/>
          <w:sz w:val="22"/>
          <w:szCs w:val="22"/>
        </w:rPr>
        <w:t>Objetivismo, relativismo e verdade </w:t>
      </w:r>
      <w:r w:rsidRPr="00E514D4">
        <w:rPr>
          <w:rFonts w:ascii="Times New Roman" w:hAnsi="Times New Roman"/>
          <w:sz w:val="22"/>
          <w:szCs w:val="22"/>
        </w:rPr>
        <w:t>– Escritos filosóficos I. Rio de Janeiro: Relume-Dumará,1997, 263-270.</w:t>
      </w:r>
    </w:p>
    <w:p w14:paraId="65D5046F" w14:textId="4FCB8D64" w:rsidR="00915489" w:rsidRDefault="00915489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E514D4">
        <w:rPr>
          <w:rFonts w:ascii="Times New Roman" w:hAnsi="Times New Roman"/>
          <w:sz w:val="22"/>
          <w:szCs w:val="22"/>
        </w:rPr>
        <w:t>_____</w:t>
      </w:r>
      <w:r w:rsidRPr="00D25AFE">
        <w:rPr>
          <w:rFonts w:ascii="Times New Roman" w:hAnsi="Times New Roman"/>
          <w:sz w:val="22"/>
          <w:szCs w:val="22"/>
        </w:rPr>
        <w:t xml:space="preserve">. “Sobre o etnocentrismo: uma resposta a Clifford Geertz”. </w:t>
      </w:r>
      <w:r w:rsidRPr="00D25AFE">
        <w:rPr>
          <w:rFonts w:ascii="Times New Roman" w:hAnsi="Times New Roman"/>
          <w:i/>
          <w:sz w:val="22"/>
          <w:szCs w:val="22"/>
        </w:rPr>
        <w:t>Educação Sociedade e Culturas</w:t>
      </w:r>
      <w:r w:rsidRPr="00D25AFE">
        <w:rPr>
          <w:rFonts w:ascii="Times New Roman" w:hAnsi="Times New Roman"/>
          <w:sz w:val="22"/>
          <w:szCs w:val="22"/>
        </w:rPr>
        <w:t>, n. 13, 2000, 213-223. </w:t>
      </w:r>
    </w:p>
    <w:p w14:paraId="11D06237" w14:textId="32AF0A11" w:rsidR="00A56EA2" w:rsidRPr="00E514D4" w:rsidRDefault="00A56EA2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SAFATLE, V. </w:t>
      </w:r>
      <w:r w:rsidRPr="00A56EA2">
        <w:rPr>
          <w:rFonts w:ascii="Times New Roman" w:hAnsi="Times New Roman"/>
          <w:sz w:val="22"/>
          <w:szCs w:val="22"/>
        </w:rPr>
        <w:t xml:space="preserve">Por um conceito “antipredicativo” de reconhecimento. </w:t>
      </w:r>
      <w:r w:rsidRPr="00A56EA2">
        <w:rPr>
          <w:rFonts w:ascii="Times New Roman" w:hAnsi="Times New Roman"/>
          <w:i/>
          <w:iCs/>
          <w:sz w:val="22"/>
          <w:szCs w:val="22"/>
        </w:rPr>
        <w:t>Lua Nova</w:t>
      </w:r>
      <w:r w:rsidRPr="00A56EA2">
        <w:rPr>
          <w:rFonts w:ascii="Times New Roman" w:hAnsi="Times New Roman"/>
          <w:sz w:val="22"/>
          <w:szCs w:val="22"/>
        </w:rPr>
        <w:t>, n. 94, 79-117</w:t>
      </w:r>
      <w:r>
        <w:rPr>
          <w:rFonts w:ascii="Times New Roman" w:hAnsi="Times New Roman"/>
          <w:sz w:val="22"/>
          <w:szCs w:val="22"/>
        </w:rPr>
        <w:t>, abril de 2015.</w:t>
      </w:r>
    </w:p>
    <w:p w14:paraId="59F3435D" w14:textId="77777777" w:rsidR="00915489" w:rsidRDefault="00915489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D25AFE">
        <w:rPr>
          <w:rFonts w:ascii="Times New Roman" w:hAnsi="Times New Roman"/>
          <w:sz w:val="22"/>
          <w:szCs w:val="22"/>
        </w:rPr>
        <w:t xml:space="preserve">TAYLOR, C. (Org.). </w:t>
      </w:r>
      <w:r w:rsidRPr="00D25AFE">
        <w:rPr>
          <w:rFonts w:ascii="Times New Roman" w:hAnsi="Times New Roman"/>
          <w:i/>
          <w:sz w:val="22"/>
          <w:szCs w:val="22"/>
        </w:rPr>
        <w:t>Multiculturalismo</w:t>
      </w:r>
      <w:r w:rsidRPr="00D25AFE">
        <w:rPr>
          <w:rFonts w:ascii="Times New Roman" w:hAnsi="Times New Roman"/>
          <w:sz w:val="22"/>
          <w:szCs w:val="22"/>
        </w:rPr>
        <w:t>. Lisboa: Instituto Piaget, 1998.</w:t>
      </w:r>
    </w:p>
    <w:p w14:paraId="2E09620B" w14:textId="77777777" w:rsidR="00E6294B" w:rsidRDefault="00E6294B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44D55181" w14:textId="77777777" w:rsidR="00E6294B" w:rsidRPr="00D25AFE" w:rsidRDefault="00E6294B" w:rsidP="00915489">
      <w:pPr>
        <w:spacing w:after="240"/>
        <w:jc w:val="both"/>
        <w:rPr>
          <w:rFonts w:ascii="Times New Roman" w:hAnsi="Times New Roman"/>
          <w:sz w:val="22"/>
          <w:szCs w:val="22"/>
        </w:rPr>
      </w:pPr>
    </w:p>
    <w:p w14:paraId="4F374F87" w14:textId="77777777" w:rsidR="00915489" w:rsidRPr="00D25AFE" w:rsidRDefault="00915489" w:rsidP="00D25AFE">
      <w:pPr>
        <w:spacing w:after="24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B22118A" w14:textId="77777777" w:rsidR="00D25AFE" w:rsidRDefault="00D25AFE" w:rsidP="00D25AFE">
      <w:pPr>
        <w:spacing w:after="24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2971311" w14:textId="77777777" w:rsidR="00D25AFE" w:rsidRPr="002321AA" w:rsidRDefault="00D25AFE" w:rsidP="00D25AFE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</w:p>
    <w:p w14:paraId="5514A7A2" w14:textId="77777777" w:rsidR="002321AA" w:rsidRPr="002321AA" w:rsidRDefault="002321AA" w:rsidP="002321AA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</w:p>
    <w:p w14:paraId="21CBE11E" w14:textId="77777777" w:rsidR="002321AA" w:rsidRPr="002321AA" w:rsidRDefault="002321AA" w:rsidP="002321AA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</w:p>
    <w:p w14:paraId="6FC27052" w14:textId="77777777" w:rsidR="002321AA" w:rsidRPr="002321AA" w:rsidRDefault="002321AA" w:rsidP="002321AA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</w:p>
    <w:p w14:paraId="1141AF0F" w14:textId="77777777" w:rsidR="002321AA" w:rsidRPr="002321AA" w:rsidRDefault="002321AA" w:rsidP="002321AA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</w:p>
    <w:p w14:paraId="45D0A9EE" w14:textId="77777777" w:rsidR="002321AA" w:rsidRPr="002321AA" w:rsidRDefault="002321AA" w:rsidP="002321AA">
      <w:pPr>
        <w:spacing w:after="240"/>
        <w:jc w:val="both"/>
        <w:rPr>
          <w:rFonts w:ascii="Times New Roman" w:hAnsi="Times New Roman"/>
          <w:sz w:val="22"/>
          <w:szCs w:val="22"/>
        </w:rPr>
      </w:pPr>
    </w:p>
    <w:sectPr w:rsidR="002321AA" w:rsidRPr="002321AA" w:rsidSect="00C1628D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134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B06BE" w14:textId="77777777" w:rsidR="00294251" w:rsidRDefault="00294251">
      <w:r>
        <w:separator/>
      </w:r>
    </w:p>
  </w:endnote>
  <w:endnote w:type="continuationSeparator" w:id="0">
    <w:p w14:paraId="46F5DCC3" w14:textId="77777777" w:rsidR="00294251" w:rsidRDefault="0029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7DD6" w14:textId="77777777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PPGFIL/CCHN – Prédio Bárbara Weinberg, sala 203.</w:t>
    </w:r>
  </w:p>
  <w:p w14:paraId="24762980" w14:textId="77777777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Av. Fernando Ferrari, 514 – Vitória, ES. CEP: 29075-914</w:t>
    </w:r>
  </w:p>
  <w:p w14:paraId="6422D429" w14:textId="77777777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Telefone (27) 3357-2524</w:t>
    </w:r>
  </w:p>
  <w:p w14:paraId="27321FBC" w14:textId="3E344E1D" w:rsidR="00F65FB3" w:rsidRPr="00AC11C2" w:rsidRDefault="00F65FB3" w:rsidP="00911F45">
    <w:pPr>
      <w:pStyle w:val="Rodap"/>
      <w:jc w:val="center"/>
      <w:rPr>
        <w:rFonts w:ascii="Times New Roman" w:hAnsi="Times New Roman"/>
        <w:sz w:val="16"/>
      </w:rPr>
    </w:pPr>
    <w:r w:rsidRPr="00AC11C2">
      <w:rPr>
        <w:rFonts w:ascii="Times New Roman" w:hAnsi="Times New Roman"/>
        <w:sz w:val="16"/>
      </w:rPr>
      <w:t>ppgfil.ufes@yahoo.com.br –</w:t>
    </w:r>
    <w:r w:rsidR="00E30E1C">
      <w:rPr>
        <w:rFonts w:ascii="Times New Roman" w:hAnsi="Times New Roman"/>
        <w:sz w:val="16"/>
      </w:rPr>
      <w:t xml:space="preserve"> </w:t>
    </w:r>
    <w:r w:rsidRPr="00AC11C2">
      <w:rPr>
        <w:rFonts w:ascii="Times New Roman" w:hAnsi="Times New Roman"/>
        <w:sz w:val="16"/>
      </w:rPr>
      <w:t>www.filosofia.ufes.br/</w:t>
    </w:r>
  </w:p>
  <w:p w14:paraId="48F825EB" w14:textId="77777777" w:rsidR="00F65FB3" w:rsidRDefault="00F65FB3">
    <w:pPr>
      <w:pStyle w:val="Rodap"/>
    </w:pPr>
  </w:p>
  <w:p w14:paraId="72D3922B" w14:textId="77777777" w:rsidR="00F65FB3" w:rsidRDefault="00F65F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43BE" w14:textId="77777777" w:rsidR="00294251" w:rsidRDefault="00294251">
      <w:r>
        <w:separator/>
      </w:r>
    </w:p>
  </w:footnote>
  <w:footnote w:type="continuationSeparator" w:id="0">
    <w:p w14:paraId="590B33CB" w14:textId="77777777" w:rsidR="00294251" w:rsidRDefault="0029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AB29A" w14:textId="77777777" w:rsidR="00F65FB3" w:rsidRDefault="00F65F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42A3FF" w14:textId="77777777" w:rsidR="00F65FB3" w:rsidRDefault="00F65F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8ADE" w14:textId="77777777" w:rsidR="00F65FB3" w:rsidRDefault="00F65FB3">
    <w:pPr>
      <w:pStyle w:val="Cabealho"/>
      <w:framePr w:wrap="around" w:vAnchor="text" w:hAnchor="margin" w:xAlign="right" w:y="1"/>
      <w:rPr>
        <w:rStyle w:val="Nmerodepgina"/>
      </w:rPr>
    </w:pPr>
  </w:p>
  <w:p w14:paraId="6D514B93" w14:textId="77777777" w:rsidR="00F65FB3" w:rsidRDefault="00F65FB3" w:rsidP="008F2080">
    <w:pPr>
      <w:jc w:val="center"/>
      <w:rPr>
        <w:b/>
      </w:rPr>
    </w:pPr>
    <w:r w:rsidRPr="00B637F3">
      <w:rPr>
        <w:b/>
        <w:noProof/>
      </w:rPr>
      <w:drawing>
        <wp:inline distT="0" distB="0" distL="0" distR="0" wp14:anchorId="6B0C91B6" wp14:editId="5C3EF245">
          <wp:extent cx="1626870" cy="873865"/>
          <wp:effectExtent l="19050" t="0" r="0" b="0"/>
          <wp:docPr id="2" name="Imagem 11" descr="C:\SIPPG\Marca UFES\Imagem color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SIPPG\Marca UFES\Imagem colorid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183" cy="876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CD39F1" w14:textId="77777777" w:rsidR="00F65FB3" w:rsidRPr="00AC11C2" w:rsidRDefault="00F65FB3" w:rsidP="008F2080">
    <w:pPr>
      <w:jc w:val="center"/>
      <w:rPr>
        <w:rStyle w:val="A3"/>
        <w:rFonts w:ascii="Times New Roman" w:hAnsi="Times New Roman" w:cs="Times New Roman"/>
        <w:szCs w:val="24"/>
      </w:rPr>
    </w:pPr>
    <w:r w:rsidRPr="00AC11C2">
      <w:rPr>
        <w:rStyle w:val="A3"/>
        <w:rFonts w:ascii="Times New Roman" w:hAnsi="Times New Roman" w:cs="Times New Roman"/>
        <w:szCs w:val="24"/>
      </w:rPr>
      <w:t>UNIVERSIDADE FEDERAL DO ESPÍRITO SANTO</w:t>
    </w:r>
  </w:p>
  <w:p w14:paraId="7634AFFC" w14:textId="77777777" w:rsidR="00F65FB3" w:rsidRPr="00AC11C2" w:rsidRDefault="00F65FB3" w:rsidP="008F2080">
    <w:pPr>
      <w:jc w:val="center"/>
      <w:rPr>
        <w:rStyle w:val="A3"/>
        <w:rFonts w:ascii="Times New Roman" w:hAnsi="Times New Roman" w:cs="Times New Roman"/>
        <w:szCs w:val="24"/>
      </w:rPr>
    </w:pPr>
    <w:r w:rsidRPr="00AC11C2">
      <w:rPr>
        <w:rStyle w:val="A3"/>
        <w:rFonts w:ascii="Times New Roman" w:hAnsi="Times New Roman" w:cs="Times New Roman"/>
        <w:szCs w:val="24"/>
      </w:rPr>
      <w:t>CENTRO DE CIÊNCIAS HUMANAS E NATURAIS</w:t>
    </w:r>
  </w:p>
  <w:p w14:paraId="5E5043CA" w14:textId="77777777" w:rsidR="00F65FB3" w:rsidRPr="00AC11C2" w:rsidRDefault="00F65FB3" w:rsidP="008F2080">
    <w:pPr>
      <w:jc w:val="center"/>
      <w:rPr>
        <w:rFonts w:ascii="Times New Roman" w:hAnsi="Times New Roman"/>
        <w:color w:val="000000"/>
      </w:rPr>
    </w:pPr>
    <w:r w:rsidRPr="00AC11C2">
      <w:rPr>
        <w:rStyle w:val="A3"/>
        <w:rFonts w:ascii="Times New Roman" w:hAnsi="Times New Roman" w:cs="Times New Roman"/>
        <w:szCs w:val="24"/>
      </w:rPr>
      <w:t>PROGRAMA DE PÓS-GRADUAÇÃO EM FILOSOFIA</w:t>
    </w:r>
  </w:p>
  <w:p w14:paraId="4845964A" w14:textId="77777777" w:rsidR="00F65FB3" w:rsidRPr="00AC11C2" w:rsidRDefault="00F65FB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D79"/>
    <w:multiLevelType w:val="multilevel"/>
    <w:tmpl w:val="348E8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4684518"/>
    <w:multiLevelType w:val="multilevel"/>
    <w:tmpl w:val="F5B0184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525" w:hanging="48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710" w:hanging="144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6F34CE6"/>
    <w:multiLevelType w:val="multilevel"/>
    <w:tmpl w:val="F5B0184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525" w:hanging="48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710" w:hanging="144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F4B25A5"/>
    <w:multiLevelType w:val="multilevel"/>
    <w:tmpl w:val="A43C3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075122"/>
    <w:multiLevelType w:val="hybridMultilevel"/>
    <w:tmpl w:val="1B726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3444"/>
    <w:multiLevelType w:val="multilevel"/>
    <w:tmpl w:val="1C42556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6" w15:restartNumberingAfterBreak="0">
    <w:nsid w:val="3B224FFA"/>
    <w:multiLevelType w:val="multilevel"/>
    <w:tmpl w:val="03B6D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5D65269E"/>
    <w:multiLevelType w:val="hybridMultilevel"/>
    <w:tmpl w:val="D6224F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A13D2"/>
    <w:multiLevelType w:val="hybridMultilevel"/>
    <w:tmpl w:val="40FA24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402959"/>
    <w:multiLevelType w:val="hybridMultilevel"/>
    <w:tmpl w:val="6D6E8A56"/>
    <w:lvl w:ilvl="0" w:tplc="5B32FCC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ED4660"/>
    <w:multiLevelType w:val="multilevel"/>
    <w:tmpl w:val="2094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11" w15:restartNumberingAfterBreak="0">
    <w:nsid w:val="70EA0553"/>
    <w:multiLevelType w:val="multilevel"/>
    <w:tmpl w:val="03B6D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87"/>
    <w:rsid w:val="00022861"/>
    <w:rsid w:val="000416E4"/>
    <w:rsid w:val="00047A6D"/>
    <w:rsid w:val="0005072D"/>
    <w:rsid w:val="000576D4"/>
    <w:rsid w:val="0006377E"/>
    <w:rsid w:val="0006788B"/>
    <w:rsid w:val="00074AAF"/>
    <w:rsid w:val="00077CEE"/>
    <w:rsid w:val="00077FB3"/>
    <w:rsid w:val="00092516"/>
    <w:rsid w:val="000962A6"/>
    <w:rsid w:val="000A04F8"/>
    <w:rsid w:val="000A5689"/>
    <w:rsid w:val="000B6B57"/>
    <w:rsid w:val="000C3D59"/>
    <w:rsid w:val="000E0451"/>
    <w:rsid w:val="000E18EE"/>
    <w:rsid w:val="000E25D7"/>
    <w:rsid w:val="000E6F47"/>
    <w:rsid w:val="000E7AE9"/>
    <w:rsid w:val="000F1DB4"/>
    <w:rsid w:val="001145DE"/>
    <w:rsid w:val="0012185F"/>
    <w:rsid w:val="0012570E"/>
    <w:rsid w:val="00134F5B"/>
    <w:rsid w:val="00137B06"/>
    <w:rsid w:val="00140512"/>
    <w:rsid w:val="001550DE"/>
    <w:rsid w:val="001578E5"/>
    <w:rsid w:val="001831D8"/>
    <w:rsid w:val="001844EB"/>
    <w:rsid w:val="00185E16"/>
    <w:rsid w:val="00190BA9"/>
    <w:rsid w:val="001935C9"/>
    <w:rsid w:val="00197911"/>
    <w:rsid w:val="001A2907"/>
    <w:rsid w:val="001A300A"/>
    <w:rsid w:val="001B0011"/>
    <w:rsid w:val="001B07DA"/>
    <w:rsid w:val="001B58A2"/>
    <w:rsid w:val="001C79D5"/>
    <w:rsid w:val="001D11EB"/>
    <w:rsid w:val="001D1372"/>
    <w:rsid w:val="001D3D7D"/>
    <w:rsid w:val="001D75FA"/>
    <w:rsid w:val="001E07B1"/>
    <w:rsid w:val="001F18C5"/>
    <w:rsid w:val="001F5B05"/>
    <w:rsid w:val="00201853"/>
    <w:rsid w:val="00206D9D"/>
    <w:rsid w:val="002111F7"/>
    <w:rsid w:val="0021702D"/>
    <w:rsid w:val="00220F6E"/>
    <w:rsid w:val="00223AD7"/>
    <w:rsid w:val="0022622E"/>
    <w:rsid w:val="002321AA"/>
    <w:rsid w:val="0024698A"/>
    <w:rsid w:val="0025768A"/>
    <w:rsid w:val="0026093A"/>
    <w:rsid w:val="002762EB"/>
    <w:rsid w:val="0028756E"/>
    <w:rsid w:val="00294251"/>
    <w:rsid w:val="002947FB"/>
    <w:rsid w:val="002A0E15"/>
    <w:rsid w:val="002A103D"/>
    <w:rsid w:val="002A565A"/>
    <w:rsid w:val="002A75DB"/>
    <w:rsid w:val="002B43B9"/>
    <w:rsid w:val="002E6660"/>
    <w:rsid w:val="002F04CF"/>
    <w:rsid w:val="002F182E"/>
    <w:rsid w:val="00306F0C"/>
    <w:rsid w:val="00307CA0"/>
    <w:rsid w:val="00310745"/>
    <w:rsid w:val="0031407C"/>
    <w:rsid w:val="00316C99"/>
    <w:rsid w:val="00321C41"/>
    <w:rsid w:val="003242B3"/>
    <w:rsid w:val="00330799"/>
    <w:rsid w:val="00331453"/>
    <w:rsid w:val="00341B4E"/>
    <w:rsid w:val="0034560A"/>
    <w:rsid w:val="00346A76"/>
    <w:rsid w:val="00353289"/>
    <w:rsid w:val="00353ACD"/>
    <w:rsid w:val="003554B8"/>
    <w:rsid w:val="00355F85"/>
    <w:rsid w:val="00357852"/>
    <w:rsid w:val="00367F36"/>
    <w:rsid w:val="00370CB4"/>
    <w:rsid w:val="003808A3"/>
    <w:rsid w:val="003819EF"/>
    <w:rsid w:val="00385BD8"/>
    <w:rsid w:val="00385F15"/>
    <w:rsid w:val="00391D73"/>
    <w:rsid w:val="003A1221"/>
    <w:rsid w:val="003B69E3"/>
    <w:rsid w:val="003C1AA9"/>
    <w:rsid w:val="003C75CB"/>
    <w:rsid w:val="003D684A"/>
    <w:rsid w:val="003D7D45"/>
    <w:rsid w:val="003E032D"/>
    <w:rsid w:val="003E2317"/>
    <w:rsid w:val="003E7171"/>
    <w:rsid w:val="003F50B4"/>
    <w:rsid w:val="0040478C"/>
    <w:rsid w:val="00412B7B"/>
    <w:rsid w:val="00412D68"/>
    <w:rsid w:val="004230B9"/>
    <w:rsid w:val="00426764"/>
    <w:rsid w:val="00427548"/>
    <w:rsid w:val="00431C94"/>
    <w:rsid w:val="004377C4"/>
    <w:rsid w:val="0044254C"/>
    <w:rsid w:val="0045061E"/>
    <w:rsid w:val="0046240C"/>
    <w:rsid w:val="0046413A"/>
    <w:rsid w:val="00466ECF"/>
    <w:rsid w:val="00475CF1"/>
    <w:rsid w:val="004A2932"/>
    <w:rsid w:val="004A4509"/>
    <w:rsid w:val="004A6D98"/>
    <w:rsid w:val="004B0F91"/>
    <w:rsid w:val="004B4DBB"/>
    <w:rsid w:val="004C1CFB"/>
    <w:rsid w:val="004C2C8A"/>
    <w:rsid w:val="004C3CA0"/>
    <w:rsid w:val="004C6091"/>
    <w:rsid w:val="004D5E90"/>
    <w:rsid w:val="004D76F8"/>
    <w:rsid w:val="004E584D"/>
    <w:rsid w:val="004F4DFB"/>
    <w:rsid w:val="004F57E6"/>
    <w:rsid w:val="0050540B"/>
    <w:rsid w:val="005061CE"/>
    <w:rsid w:val="00531C13"/>
    <w:rsid w:val="00554368"/>
    <w:rsid w:val="00557BBB"/>
    <w:rsid w:val="005631BA"/>
    <w:rsid w:val="00565302"/>
    <w:rsid w:val="0057219A"/>
    <w:rsid w:val="005739A9"/>
    <w:rsid w:val="005811D2"/>
    <w:rsid w:val="00592484"/>
    <w:rsid w:val="00596098"/>
    <w:rsid w:val="005A492D"/>
    <w:rsid w:val="005A5BC3"/>
    <w:rsid w:val="005B232E"/>
    <w:rsid w:val="005C052A"/>
    <w:rsid w:val="005C1F05"/>
    <w:rsid w:val="005D1F2F"/>
    <w:rsid w:val="005D341F"/>
    <w:rsid w:val="005D4D36"/>
    <w:rsid w:val="005E5E41"/>
    <w:rsid w:val="005F304C"/>
    <w:rsid w:val="005F4BB0"/>
    <w:rsid w:val="005F6EF0"/>
    <w:rsid w:val="006009C5"/>
    <w:rsid w:val="0060206C"/>
    <w:rsid w:val="00605EA5"/>
    <w:rsid w:val="0061537B"/>
    <w:rsid w:val="0062303B"/>
    <w:rsid w:val="00623F51"/>
    <w:rsid w:val="00630D7D"/>
    <w:rsid w:val="00633C71"/>
    <w:rsid w:val="00640C70"/>
    <w:rsid w:val="00640E8A"/>
    <w:rsid w:val="006437F3"/>
    <w:rsid w:val="006658D5"/>
    <w:rsid w:val="006766F7"/>
    <w:rsid w:val="00684855"/>
    <w:rsid w:val="006A002A"/>
    <w:rsid w:val="006B0916"/>
    <w:rsid w:val="006B6A58"/>
    <w:rsid w:val="006C2225"/>
    <w:rsid w:val="006C4363"/>
    <w:rsid w:val="006C445D"/>
    <w:rsid w:val="006D6B24"/>
    <w:rsid w:val="006D77CB"/>
    <w:rsid w:val="006E0A26"/>
    <w:rsid w:val="006E5C2C"/>
    <w:rsid w:val="00707187"/>
    <w:rsid w:val="0070798B"/>
    <w:rsid w:val="00715D09"/>
    <w:rsid w:val="00733C7C"/>
    <w:rsid w:val="007350DB"/>
    <w:rsid w:val="00743A9F"/>
    <w:rsid w:val="00751864"/>
    <w:rsid w:val="00752255"/>
    <w:rsid w:val="0075485C"/>
    <w:rsid w:val="007715BB"/>
    <w:rsid w:val="00775586"/>
    <w:rsid w:val="00777B74"/>
    <w:rsid w:val="00781AA4"/>
    <w:rsid w:val="00782D70"/>
    <w:rsid w:val="00792904"/>
    <w:rsid w:val="00793A84"/>
    <w:rsid w:val="00797734"/>
    <w:rsid w:val="007A44E9"/>
    <w:rsid w:val="007B6219"/>
    <w:rsid w:val="007C0610"/>
    <w:rsid w:val="007C1346"/>
    <w:rsid w:val="007C2A67"/>
    <w:rsid w:val="007C5489"/>
    <w:rsid w:val="007D0767"/>
    <w:rsid w:val="007D2F93"/>
    <w:rsid w:val="007E6072"/>
    <w:rsid w:val="007F086E"/>
    <w:rsid w:val="00801957"/>
    <w:rsid w:val="00802A3E"/>
    <w:rsid w:val="00806B6E"/>
    <w:rsid w:val="00825BFA"/>
    <w:rsid w:val="008303ED"/>
    <w:rsid w:val="00847C4D"/>
    <w:rsid w:val="00853063"/>
    <w:rsid w:val="008605B3"/>
    <w:rsid w:val="00872738"/>
    <w:rsid w:val="00875F8F"/>
    <w:rsid w:val="008857CE"/>
    <w:rsid w:val="008A2939"/>
    <w:rsid w:val="008B099E"/>
    <w:rsid w:val="008C16E1"/>
    <w:rsid w:val="008C216B"/>
    <w:rsid w:val="008C59A2"/>
    <w:rsid w:val="008D0149"/>
    <w:rsid w:val="008E0DED"/>
    <w:rsid w:val="008F2080"/>
    <w:rsid w:val="008F414B"/>
    <w:rsid w:val="0090306D"/>
    <w:rsid w:val="0090475D"/>
    <w:rsid w:val="00911F45"/>
    <w:rsid w:val="00915489"/>
    <w:rsid w:val="00926E51"/>
    <w:rsid w:val="009311FA"/>
    <w:rsid w:val="009331E4"/>
    <w:rsid w:val="00937028"/>
    <w:rsid w:val="00951D31"/>
    <w:rsid w:val="009528B1"/>
    <w:rsid w:val="009569C6"/>
    <w:rsid w:val="00956AFE"/>
    <w:rsid w:val="009571BE"/>
    <w:rsid w:val="00972A9E"/>
    <w:rsid w:val="00973A7F"/>
    <w:rsid w:val="00981674"/>
    <w:rsid w:val="00982B7A"/>
    <w:rsid w:val="00984D64"/>
    <w:rsid w:val="00996A96"/>
    <w:rsid w:val="00997C67"/>
    <w:rsid w:val="009B1FB6"/>
    <w:rsid w:val="009C2BE1"/>
    <w:rsid w:val="009C558B"/>
    <w:rsid w:val="009D61F6"/>
    <w:rsid w:val="009D7727"/>
    <w:rsid w:val="009E1F88"/>
    <w:rsid w:val="009E731D"/>
    <w:rsid w:val="00A02C7E"/>
    <w:rsid w:val="00A07E49"/>
    <w:rsid w:val="00A10E68"/>
    <w:rsid w:val="00A1590D"/>
    <w:rsid w:val="00A328FA"/>
    <w:rsid w:val="00A34A1E"/>
    <w:rsid w:val="00A35715"/>
    <w:rsid w:val="00A36A69"/>
    <w:rsid w:val="00A45F8E"/>
    <w:rsid w:val="00A5240D"/>
    <w:rsid w:val="00A53BD8"/>
    <w:rsid w:val="00A563B1"/>
    <w:rsid w:val="00A56EA2"/>
    <w:rsid w:val="00A707D1"/>
    <w:rsid w:val="00A751CB"/>
    <w:rsid w:val="00A841A2"/>
    <w:rsid w:val="00A865F6"/>
    <w:rsid w:val="00A97B00"/>
    <w:rsid w:val="00AA39BF"/>
    <w:rsid w:val="00AA7027"/>
    <w:rsid w:val="00AB707F"/>
    <w:rsid w:val="00AC11C2"/>
    <w:rsid w:val="00AC3D8A"/>
    <w:rsid w:val="00AC7B58"/>
    <w:rsid w:val="00AC7BDE"/>
    <w:rsid w:val="00AD2E75"/>
    <w:rsid w:val="00AD3DEE"/>
    <w:rsid w:val="00AE05F2"/>
    <w:rsid w:val="00AE5D43"/>
    <w:rsid w:val="00AE773D"/>
    <w:rsid w:val="00AF2E8B"/>
    <w:rsid w:val="00B005F6"/>
    <w:rsid w:val="00B00909"/>
    <w:rsid w:val="00B03CE8"/>
    <w:rsid w:val="00B108D1"/>
    <w:rsid w:val="00B160BA"/>
    <w:rsid w:val="00B210F8"/>
    <w:rsid w:val="00B21284"/>
    <w:rsid w:val="00B33C0D"/>
    <w:rsid w:val="00B40C3E"/>
    <w:rsid w:val="00B47717"/>
    <w:rsid w:val="00B53F5A"/>
    <w:rsid w:val="00B553CB"/>
    <w:rsid w:val="00B6177B"/>
    <w:rsid w:val="00B628A7"/>
    <w:rsid w:val="00B705D3"/>
    <w:rsid w:val="00BA5E59"/>
    <w:rsid w:val="00BB17CC"/>
    <w:rsid w:val="00BC20D8"/>
    <w:rsid w:val="00BD0502"/>
    <w:rsid w:val="00BD1B06"/>
    <w:rsid w:val="00BD2D8B"/>
    <w:rsid w:val="00BD5F6E"/>
    <w:rsid w:val="00BD6197"/>
    <w:rsid w:val="00BF6150"/>
    <w:rsid w:val="00C00CD4"/>
    <w:rsid w:val="00C0209A"/>
    <w:rsid w:val="00C02F89"/>
    <w:rsid w:val="00C06A75"/>
    <w:rsid w:val="00C11B47"/>
    <w:rsid w:val="00C1628D"/>
    <w:rsid w:val="00C31170"/>
    <w:rsid w:val="00C326BB"/>
    <w:rsid w:val="00C356D7"/>
    <w:rsid w:val="00C408D8"/>
    <w:rsid w:val="00C50FF1"/>
    <w:rsid w:val="00C52579"/>
    <w:rsid w:val="00C559A9"/>
    <w:rsid w:val="00C57107"/>
    <w:rsid w:val="00C7030D"/>
    <w:rsid w:val="00C7521F"/>
    <w:rsid w:val="00C860D4"/>
    <w:rsid w:val="00C9562C"/>
    <w:rsid w:val="00CA3E77"/>
    <w:rsid w:val="00CA3E83"/>
    <w:rsid w:val="00CB0945"/>
    <w:rsid w:val="00CC4F9D"/>
    <w:rsid w:val="00CD0D7E"/>
    <w:rsid w:val="00CD2FC5"/>
    <w:rsid w:val="00CD3510"/>
    <w:rsid w:val="00D06FEC"/>
    <w:rsid w:val="00D10EFF"/>
    <w:rsid w:val="00D1436F"/>
    <w:rsid w:val="00D23A97"/>
    <w:rsid w:val="00D25AFE"/>
    <w:rsid w:val="00D40B36"/>
    <w:rsid w:val="00D43A0B"/>
    <w:rsid w:val="00D44472"/>
    <w:rsid w:val="00D45AA3"/>
    <w:rsid w:val="00D56B99"/>
    <w:rsid w:val="00D57DB6"/>
    <w:rsid w:val="00D710B2"/>
    <w:rsid w:val="00D73056"/>
    <w:rsid w:val="00D8694A"/>
    <w:rsid w:val="00D92CBF"/>
    <w:rsid w:val="00DA055A"/>
    <w:rsid w:val="00DA12E5"/>
    <w:rsid w:val="00DA2063"/>
    <w:rsid w:val="00DB3F0F"/>
    <w:rsid w:val="00DB5284"/>
    <w:rsid w:val="00DB569F"/>
    <w:rsid w:val="00DC1240"/>
    <w:rsid w:val="00DC45B9"/>
    <w:rsid w:val="00DC5D1B"/>
    <w:rsid w:val="00DD0326"/>
    <w:rsid w:val="00DD14AA"/>
    <w:rsid w:val="00DD16B2"/>
    <w:rsid w:val="00DD2E03"/>
    <w:rsid w:val="00DD43A8"/>
    <w:rsid w:val="00DE672B"/>
    <w:rsid w:val="00DF10E4"/>
    <w:rsid w:val="00DF3176"/>
    <w:rsid w:val="00DF7AD7"/>
    <w:rsid w:val="00E07662"/>
    <w:rsid w:val="00E13F7C"/>
    <w:rsid w:val="00E233D5"/>
    <w:rsid w:val="00E26837"/>
    <w:rsid w:val="00E26902"/>
    <w:rsid w:val="00E30E1C"/>
    <w:rsid w:val="00E30F8B"/>
    <w:rsid w:val="00E3114E"/>
    <w:rsid w:val="00E31994"/>
    <w:rsid w:val="00E4198F"/>
    <w:rsid w:val="00E43EE3"/>
    <w:rsid w:val="00E47195"/>
    <w:rsid w:val="00E514D4"/>
    <w:rsid w:val="00E568AA"/>
    <w:rsid w:val="00E6294B"/>
    <w:rsid w:val="00E62BAF"/>
    <w:rsid w:val="00E64AD3"/>
    <w:rsid w:val="00E747E0"/>
    <w:rsid w:val="00E763E1"/>
    <w:rsid w:val="00E830ED"/>
    <w:rsid w:val="00E8644A"/>
    <w:rsid w:val="00E905AB"/>
    <w:rsid w:val="00E91FB0"/>
    <w:rsid w:val="00EA2192"/>
    <w:rsid w:val="00EB577C"/>
    <w:rsid w:val="00EB6027"/>
    <w:rsid w:val="00EB6B87"/>
    <w:rsid w:val="00EC1A25"/>
    <w:rsid w:val="00EC78D4"/>
    <w:rsid w:val="00ED07BE"/>
    <w:rsid w:val="00ED3B99"/>
    <w:rsid w:val="00ED5BBD"/>
    <w:rsid w:val="00ED7704"/>
    <w:rsid w:val="00EE02B1"/>
    <w:rsid w:val="00EE3A60"/>
    <w:rsid w:val="00EF298B"/>
    <w:rsid w:val="00EF7E4B"/>
    <w:rsid w:val="00F047CB"/>
    <w:rsid w:val="00F057CD"/>
    <w:rsid w:val="00F1410C"/>
    <w:rsid w:val="00F15582"/>
    <w:rsid w:val="00F31F17"/>
    <w:rsid w:val="00F4161B"/>
    <w:rsid w:val="00F419E9"/>
    <w:rsid w:val="00F54213"/>
    <w:rsid w:val="00F573FA"/>
    <w:rsid w:val="00F60DA9"/>
    <w:rsid w:val="00F65CF6"/>
    <w:rsid w:val="00F65FB3"/>
    <w:rsid w:val="00F701F6"/>
    <w:rsid w:val="00F70463"/>
    <w:rsid w:val="00F71D9C"/>
    <w:rsid w:val="00F74EC8"/>
    <w:rsid w:val="00F928EA"/>
    <w:rsid w:val="00F9720D"/>
    <w:rsid w:val="00FA3F48"/>
    <w:rsid w:val="00FA77AD"/>
    <w:rsid w:val="00FB3FEB"/>
    <w:rsid w:val="00FB455D"/>
    <w:rsid w:val="00FC1BFA"/>
    <w:rsid w:val="00FC4534"/>
    <w:rsid w:val="00FD5640"/>
    <w:rsid w:val="00FD5FDF"/>
    <w:rsid w:val="00FE60D4"/>
    <w:rsid w:val="00FF2B1A"/>
    <w:rsid w:val="00FF39B3"/>
    <w:rsid w:val="00FF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C37A8"/>
  <w15:docId w15:val="{1E2388AF-ED2C-4696-A02E-ED3CC40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87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565302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7187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Nmerodepgina">
    <w:name w:val="page number"/>
    <w:basedOn w:val="Fontepargpadro"/>
    <w:rsid w:val="00707187"/>
  </w:style>
  <w:style w:type="paragraph" w:styleId="Corpodetexto">
    <w:name w:val="Body Text"/>
    <w:basedOn w:val="Normal"/>
    <w:link w:val="CorpodetextoChar"/>
    <w:rsid w:val="00707187"/>
    <w:pPr>
      <w:jc w:val="both"/>
    </w:pPr>
    <w:rPr>
      <w:rFonts w:ascii="Times New Roman" w:hAnsi="Times New Roman"/>
    </w:rPr>
  </w:style>
  <w:style w:type="character" w:styleId="Forte">
    <w:name w:val="Strong"/>
    <w:basedOn w:val="Fontepargpadro"/>
    <w:qFormat/>
    <w:rsid w:val="00707187"/>
    <w:rPr>
      <w:b/>
      <w:bCs/>
    </w:rPr>
  </w:style>
  <w:style w:type="paragraph" w:styleId="Legenda">
    <w:name w:val="caption"/>
    <w:basedOn w:val="Normal"/>
    <w:next w:val="Normal"/>
    <w:qFormat/>
    <w:rsid w:val="00707187"/>
    <w:pPr>
      <w:jc w:val="center"/>
    </w:pPr>
    <w:rPr>
      <w:rFonts w:ascii="Times New Roman" w:hAnsi="Times New Roman"/>
      <w:b/>
    </w:rPr>
  </w:style>
  <w:style w:type="paragraph" w:customStyle="1" w:styleId="Estilo1">
    <w:name w:val="Estilo1"/>
    <w:basedOn w:val="Normal"/>
    <w:autoRedefine/>
    <w:rsid w:val="00707187"/>
    <w:pPr>
      <w:keepNext/>
      <w:tabs>
        <w:tab w:val="left" w:pos="567"/>
      </w:tabs>
      <w:spacing w:line="360" w:lineRule="auto"/>
      <w:jc w:val="both"/>
    </w:pPr>
    <w:rPr>
      <w:rFonts w:cs="Arial"/>
      <w:bCs/>
      <w:iCs/>
      <w:szCs w:val="24"/>
    </w:rPr>
  </w:style>
  <w:style w:type="paragraph" w:customStyle="1" w:styleId="EstiloNormalWebArialJustificado">
    <w:name w:val="Estilo Normal (Web) + Arial Justificado"/>
    <w:basedOn w:val="NormalWeb"/>
    <w:rsid w:val="00707187"/>
    <w:pPr>
      <w:keepNext/>
      <w:spacing w:before="100" w:beforeAutospacing="1" w:after="100" w:afterAutospacing="1"/>
      <w:ind w:left="567"/>
      <w:jc w:val="center"/>
    </w:pPr>
    <w:rPr>
      <w:rFonts w:ascii="Arial" w:hAnsi="Arial"/>
      <w:bCs/>
      <w:sz w:val="40"/>
      <w:szCs w:val="20"/>
    </w:rPr>
  </w:style>
  <w:style w:type="paragraph" w:styleId="NormalWeb">
    <w:name w:val="Normal (Web)"/>
    <w:basedOn w:val="Normal"/>
    <w:rsid w:val="00707187"/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rsid w:val="003E032D"/>
    <w:pPr>
      <w:tabs>
        <w:tab w:val="center" w:pos="4252"/>
        <w:tab w:val="right" w:pos="8504"/>
      </w:tabs>
    </w:pPr>
  </w:style>
  <w:style w:type="paragraph" w:customStyle="1" w:styleId="estilonormalwebarialjustificado0">
    <w:name w:val="estilonormalwebarialjustificado"/>
    <w:basedOn w:val="Normal"/>
    <w:rsid w:val="00A751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rsid w:val="00565302"/>
    <w:rPr>
      <w:b/>
      <w:bCs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25768A"/>
  </w:style>
  <w:style w:type="character" w:customStyle="1" w:styleId="apple-converted-space">
    <w:name w:val="apple-converted-space"/>
    <w:basedOn w:val="Fontepargpadro"/>
    <w:rsid w:val="0025768A"/>
  </w:style>
  <w:style w:type="paragraph" w:styleId="Textodebalo">
    <w:name w:val="Balloon Text"/>
    <w:basedOn w:val="Normal"/>
    <w:link w:val="TextodebaloChar"/>
    <w:rsid w:val="00CD35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351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363"/>
    <w:rPr>
      <w:i/>
      <w:iCs/>
    </w:rPr>
  </w:style>
  <w:style w:type="character" w:customStyle="1" w:styleId="CorpodetextoChar">
    <w:name w:val="Corpo de texto Char"/>
    <w:basedOn w:val="Fontepargpadro"/>
    <w:link w:val="Corpodetexto"/>
    <w:rsid w:val="00CA3E83"/>
    <w:rPr>
      <w:sz w:val="24"/>
    </w:rPr>
  </w:style>
  <w:style w:type="character" w:customStyle="1" w:styleId="yiv3457181890">
    <w:name w:val="yiv3457181890"/>
    <w:basedOn w:val="Fontepargpadro"/>
    <w:rsid w:val="0070798B"/>
  </w:style>
  <w:style w:type="paragraph" w:customStyle="1" w:styleId="Pa3">
    <w:name w:val="Pa3"/>
    <w:basedOn w:val="Normal"/>
    <w:next w:val="Normal"/>
    <w:uiPriority w:val="99"/>
    <w:rsid w:val="008F2080"/>
    <w:pPr>
      <w:autoSpaceDE w:val="0"/>
      <w:autoSpaceDN w:val="0"/>
      <w:adjustRightInd w:val="0"/>
      <w:spacing w:line="241" w:lineRule="atLeast"/>
    </w:pPr>
    <w:rPr>
      <w:rFonts w:ascii="PT Sans Narrow" w:hAnsi="PT Sans Narrow"/>
      <w:szCs w:val="24"/>
    </w:rPr>
  </w:style>
  <w:style w:type="character" w:customStyle="1" w:styleId="A3">
    <w:name w:val="A3"/>
    <w:uiPriority w:val="99"/>
    <w:rsid w:val="008F2080"/>
    <w:rPr>
      <w:rFonts w:cs="PT Sans Narrow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rsid w:val="00911F4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311FA"/>
    <w:pPr>
      <w:ind w:left="720"/>
      <w:contextualSpacing/>
    </w:pPr>
  </w:style>
  <w:style w:type="character" w:styleId="Hyperlink">
    <w:name w:val="Hyperlink"/>
    <w:basedOn w:val="Fontepargpadro"/>
    <w:rsid w:val="00307CA0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C326BB"/>
    <w:rPr>
      <w:color w:val="800080" w:themeColor="followedHyperlink"/>
      <w:u w:val="single"/>
    </w:rPr>
  </w:style>
  <w:style w:type="character" w:customStyle="1" w:styleId="st">
    <w:name w:val="st"/>
    <w:basedOn w:val="Fontepargpadro"/>
    <w:rsid w:val="00E31994"/>
  </w:style>
  <w:style w:type="paragraph" w:styleId="Bibliografia">
    <w:name w:val="Bibliography"/>
    <w:basedOn w:val="Normal"/>
    <w:next w:val="Normal"/>
    <w:uiPriority w:val="37"/>
    <w:semiHidden/>
    <w:unhideWhenUsed/>
    <w:rsid w:val="00D45AA3"/>
  </w:style>
  <w:style w:type="character" w:customStyle="1" w:styleId="UnresolvedMention">
    <w:name w:val="Unresolved Mention"/>
    <w:basedOn w:val="Fontepargpadro"/>
    <w:uiPriority w:val="99"/>
    <w:semiHidden/>
    <w:unhideWhenUsed/>
    <w:rsid w:val="0097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891C-69AB-4C9E-B05A-7767FD05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</Company>
  <LinksUpToDate>false</LinksUpToDate>
  <CharactersWithSpaces>2717</CharactersWithSpaces>
  <SharedDoc>false</SharedDoc>
  <HLinks>
    <vt:vector size="6" baseType="variant">
      <vt:variant>
        <vt:i4>10092568</vt:i4>
      </vt:variant>
      <vt:variant>
        <vt:i4>-1</vt:i4>
      </vt:variant>
      <vt:variant>
        <vt:i4>2049</vt:i4>
      </vt:variant>
      <vt:variant>
        <vt:i4>1</vt:i4>
      </vt:variant>
      <vt:variant>
        <vt:lpwstr>C:\TEMP\Área Acadêmica - Centro Agropecuário_arquivos\brasao1.gif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Mestrado Historia</dc:creator>
  <cp:lastModifiedBy>Lenovo</cp:lastModifiedBy>
  <cp:revision>2</cp:revision>
  <cp:lastPrinted>2015-10-22T18:22:00Z</cp:lastPrinted>
  <dcterms:created xsi:type="dcterms:W3CDTF">2024-08-01T21:57:00Z</dcterms:created>
  <dcterms:modified xsi:type="dcterms:W3CDTF">2024-08-01T21:57:00Z</dcterms:modified>
</cp:coreProperties>
</file>