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5D" w:rsidRDefault="0091025D" w:rsidP="0091025D">
      <w:pPr>
        <w:autoSpaceDE w:val="0"/>
        <w:autoSpaceDN w:val="0"/>
        <w:adjustRightInd w:val="0"/>
        <w:jc w:val="center"/>
        <w:outlineLvl w:val="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8"/>
        <w:gridCol w:w="1249"/>
        <w:gridCol w:w="82"/>
        <w:gridCol w:w="1836"/>
        <w:gridCol w:w="575"/>
        <w:gridCol w:w="564"/>
        <w:gridCol w:w="680"/>
        <w:gridCol w:w="680"/>
        <w:gridCol w:w="1714"/>
        <w:gridCol w:w="923"/>
      </w:tblGrid>
      <w:tr w:rsidR="0091025D" w:rsidTr="0091025D">
        <w:tc>
          <w:tcPr>
            <w:tcW w:w="10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INSTITUIÇÃO: </w:t>
            </w:r>
            <w:r>
              <w:rPr>
                <w:rFonts w:ascii="Tahoma" w:hAnsi="Tahoma" w:cs="Tahoma"/>
              </w:rPr>
              <w:t>Universidade Federal do Espírito Santo</w:t>
            </w:r>
          </w:p>
        </w:tc>
      </w:tr>
      <w:tr w:rsidR="0091025D" w:rsidTr="0091025D">
        <w:tc>
          <w:tcPr>
            <w:tcW w:w="10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CAMPUS: </w:t>
            </w:r>
            <w:r>
              <w:rPr>
                <w:rFonts w:ascii="Tahoma" w:hAnsi="Tahoma" w:cs="Tahoma"/>
              </w:rPr>
              <w:t>Goiabeiras</w:t>
            </w:r>
          </w:p>
        </w:tc>
      </w:tr>
      <w:tr w:rsidR="0091025D" w:rsidTr="0091025D">
        <w:tc>
          <w:tcPr>
            <w:tcW w:w="103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HABILITAÇÃO: </w:t>
            </w:r>
            <w:r>
              <w:rPr>
                <w:rFonts w:ascii="Tahoma" w:hAnsi="Tahoma" w:cs="Tahoma"/>
                <w:szCs w:val="22"/>
              </w:rPr>
              <w:t>Licenciatura e Bacharelado</w:t>
            </w:r>
          </w:p>
        </w:tc>
      </w:tr>
      <w:tr w:rsidR="0091025D" w:rsidTr="0091025D"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CÓDIGO: </w:t>
            </w:r>
            <w:r>
              <w:rPr>
                <w:rFonts w:ascii="Tahoma" w:hAnsi="Tahoma" w:cs="Tahoma"/>
              </w:rPr>
              <w:t>FIL- 5828</w:t>
            </w:r>
          </w:p>
        </w:tc>
        <w:tc>
          <w:tcPr>
            <w:tcW w:w="6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IDENTIFICAÇÃO: </w:t>
            </w:r>
            <w:r>
              <w:rPr>
                <w:rFonts w:ascii="Tahoma" w:hAnsi="Tahoma" w:cs="Tahoma"/>
              </w:rPr>
              <w:t>Filosofia da Ciência I</w:t>
            </w:r>
          </w:p>
        </w:tc>
      </w:tr>
      <w:tr w:rsidR="0091025D" w:rsidTr="0091025D"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OB/OP: </w:t>
            </w:r>
            <w:r>
              <w:rPr>
                <w:rFonts w:ascii="Tahoma" w:hAnsi="Tahoma" w:cs="Tahoma"/>
                <w:szCs w:val="22"/>
              </w:rPr>
              <w:t>Obrigatória</w:t>
            </w:r>
          </w:p>
        </w:tc>
        <w:tc>
          <w:tcPr>
            <w:tcW w:w="6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DISCIPLINA OU ESTÁGIO: </w:t>
            </w:r>
            <w:r>
              <w:rPr>
                <w:rFonts w:ascii="Tahoma" w:hAnsi="Tahoma" w:cs="Tahoma"/>
              </w:rPr>
              <w:t>Disciplina</w:t>
            </w:r>
          </w:p>
        </w:tc>
      </w:tr>
      <w:tr w:rsidR="0091025D" w:rsidTr="0091025D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DEPARTAMENTO RESPONSÁVEL: </w:t>
            </w:r>
            <w:r>
              <w:rPr>
                <w:rFonts w:ascii="Tahoma" w:hAnsi="Tahoma" w:cs="Tahoma"/>
              </w:rPr>
              <w:t>Filosofia</w:t>
            </w:r>
          </w:p>
        </w:tc>
      </w:tr>
      <w:tr w:rsidR="0091025D" w:rsidTr="0091025D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Cs w:val="22"/>
              </w:rPr>
              <w:t>PRÉ/CO/REQUISITOS</w:t>
            </w:r>
            <w:r>
              <w:rPr>
                <w:rFonts w:ascii="Tahoma" w:hAnsi="Tahoma" w:cs="Tahoma"/>
                <w:b/>
              </w:rPr>
              <w:t xml:space="preserve">: </w:t>
            </w:r>
            <w:r>
              <w:rPr>
                <w:rFonts w:ascii="Tahoma" w:hAnsi="Tahoma" w:cs="Tahoma"/>
                <w:szCs w:val="22"/>
              </w:rPr>
              <w:t>Não se aplica</w:t>
            </w:r>
          </w:p>
        </w:tc>
      </w:tr>
      <w:tr w:rsidR="0091025D" w:rsidTr="0091025D">
        <w:trPr>
          <w:cantSplit/>
          <w:trHeight w:val="277"/>
        </w:trPr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D" w:rsidRDefault="009102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CRÉDITO:</w:t>
            </w:r>
          </w:p>
          <w:p w:rsidR="0091025D" w:rsidRDefault="009102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D" w:rsidRDefault="009102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CARGA HORÁRIA TOTAL</w:t>
            </w:r>
          </w:p>
          <w:p w:rsidR="0091025D" w:rsidRDefault="009102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DISTRIBUIÇÃO DA CARGA HORÁRIA</w:t>
            </w:r>
          </w:p>
        </w:tc>
      </w:tr>
      <w:tr w:rsidR="0091025D" w:rsidTr="0091025D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5D" w:rsidRDefault="0091025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25D" w:rsidRDefault="0091025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TEÓRICA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EXERCÍCIO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LABORATÓRIO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OUTRA</w:t>
            </w:r>
          </w:p>
        </w:tc>
      </w:tr>
      <w:tr w:rsidR="0091025D" w:rsidTr="0091025D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91025D" w:rsidTr="0091025D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NÚMERO MÁXIMO DE ALUNOS POR TURMA</w:t>
            </w:r>
          </w:p>
        </w:tc>
      </w:tr>
      <w:tr w:rsidR="0091025D" w:rsidTr="0091025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AULAS TEÓRICAS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AULAS DE EXERCÍCIO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AULAS DE LABORATÓRIO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OUTRA</w:t>
            </w:r>
          </w:p>
        </w:tc>
      </w:tr>
      <w:tr w:rsidR="0091025D" w:rsidTr="0091025D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91025D" w:rsidTr="0091025D">
        <w:tc>
          <w:tcPr>
            <w:tcW w:w="10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EMENTA (Tópicos que caracterizam as unidades dos programas de ensino)</w:t>
            </w:r>
          </w:p>
        </w:tc>
      </w:tr>
      <w:tr w:rsidR="0091025D" w:rsidTr="0091025D">
        <w:tc>
          <w:tcPr>
            <w:tcW w:w="10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 Filosofia, A Ciência e outras formas de saber. A questão do fundamento da verdade e o advento do pensamento científico. O sujeito e o conhecimento objetivo. A questão dos paradigmas científicos.</w:t>
            </w:r>
          </w:p>
        </w:tc>
      </w:tr>
      <w:tr w:rsidR="0091025D" w:rsidTr="0091025D">
        <w:tc>
          <w:tcPr>
            <w:tcW w:w="10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OBJETIVOS: (Ao término da disciplina o aluno deverá ser capaz de:)</w:t>
            </w:r>
          </w:p>
        </w:tc>
      </w:tr>
      <w:tr w:rsidR="0091025D" w:rsidTr="0091025D">
        <w:tc>
          <w:tcPr>
            <w:tcW w:w="10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Entender a relação de complementaridade entre a ciência e a filosofia.</w:t>
            </w:r>
          </w:p>
          <w:p w:rsidR="0091025D" w:rsidRDefault="009102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Identificar os fundamentos da produção da ciência na história moderna e sua relação com questões metafísicas e sociais.</w:t>
            </w:r>
          </w:p>
          <w:p w:rsidR="0091025D" w:rsidRDefault="009102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Compreender as principais correntes da Filosofia da Ciência contemporânea e sua relação com as questões da filosofia do século XX.</w:t>
            </w:r>
          </w:p>
          <w:p w:rsidR="0091025D" w:rsidRDefault="0091025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Aplicar o conteúdo da filosofia da ciência a questões atuais da prática e teoria científicas.</w:t>
            </w:r>
          </w:p>
        </w:tc>
      </w:tr>
      <w:tr w:rsidR="0091025D" w:rsidTr="0091025D">
        <w:tc>
          <w:tcPr>
            <w:tcW w:w="10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CONTEÚDO PROGRAMÁTICO: (Título e descriminação das Unidades)</w:t>
            </w:r>
          </w:p>
        </w:tc>
      </w:tr>
      <w:tr w:rsidR="0091025D" w:rsidTr="0091025D">
        <w:tc>
          <w:tcPr>
            <w:tcW w:w="10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D" w:rsidRDefault="0091025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>Unidade I</w:t>
            </w:r>
            <w:r>
              <w:rPr>
                <w:rFonts w:ascii="Tahoma" w:hAnsi="Tahoma" w:cs="Tahoma"/>
              </w:rPr>
              <w:t>: A relação da Filosofia com a Ciência no plano dos fundamentos teóricos, da história da ciência moderna e das questões atuais.</w:t>
            </w:r>
          </w:p>
          <w:p w:rsidR="0091025D" w:rsidRDefault="0091025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>Unidade II</w:t>
            </w:r>
            <w:r>
              <w:rPr>
                <w:rFonts w:ascii="Tahoma" w:hAnsi="Tahoma" w:cs="Tahoma"/>
              </w:rPr>
              <w:t>: Linhas fundamentais das principais correntes da Filosofia da Ciência contemporânea: O neopositivismo vienense, as teorias de Bachelard, Popper, Kuhn, Lakatos e Feyerabend.</w:t>
            </w:r>
          </w:p>
          <w:p w:rsidR="0091025D" w:rsidRDefault="0091025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>Unidade III</w:t>
            </w:r>
            <w:r>
              <w:rPr>
                <w:rFonts w:ascii="Tahoma" w:hAnsi="Tahoma" w:cs="Tahoma"/>
              </w:rPr>
              <w:t>: Aplicação da filosofia às questões atuais da ciência: física do século XX e perspectivas para as ciências biológicas.</w:t>
            </w:r>
          </w:p>
          <w:p w:rsidR="0091025D" w:rsidRDefault="0091025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u w:val="single"/>
              </w:rPr>
              <w:t>Unidade IV</w:t>
            </w:r>
            <w:r>
              <w:rPr>
                <w:rFonts w:ascii="Tahoma" w:hAnsi="Tahoma" w:cs="Tahoma"/>
              </w:rPr>
              <w:t>: As ciência</w:t>
            </w:r>
            <w:r w:rsidR="00205F41">
              <w:rPr>
                <w:rFonts w:ascii="Tahoma" w:hAnsi="Tahoma" w:cs="Tahoma"/>
              </w:rPr>
              <w:t>s naturais e as ciências humano-</w:t>
            </w:r>
            <w:r>
              <w:rPr>
                <w:rFonts w:ascii="Tahoma" w:hAnsi="Tahoma" w:cs="Tahoma"/>
              </w:rPr>
              <w:t>sociais.</w:t>
            </w:r>
          </w:p>
          <w:p w:rsidR="0091025D" w:rsidRDefault="0091025D">
            <w:pPr>
              <w:jc w:val="both"/>
              <w:rPr>
                <w:rFonts w:ascii="Tahoma" w:hAnsi="Tahoma" w:cs="Tahoma"/>
              </w:rPr>
            </w:pPr>
          </w:p>
        </w:tc>
      </w:tr>
      <w:tr w:rsidR="0091025D" w:rsidTr="0091025D">
        <w:tc>
          <w:tcPr>
            <w:tcW w:w="10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CRITÉRIOS DE AVALIAÇÃO DA APRENDIZAGEM:</w:t>
            </w:r>
          </w:p>
        </w:tc>
      </w:tr>
      <w:tr w:rsidR="0091025D" w:rsidTr="0091025D">
        <w:tc>
          <w:tcPr>
            <w:tcW w:w="10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Avaliação escrita e trabalho de grupo.</w:t>
            </w:r>
          </w:p>
        </w:tc>
      </w:tr>
      <w:tr w:rsidR="0091025D" w:rsidTr="0091025D">
        <w:trPr>
          <w:trHeight w:val="242"/>
        </w:trPr>
        <w:tc>
          <w:tcPr>
            <w:tcW w:w="10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BIBLIOGRAFIA BÁSICA:</w:t>
            </w:r>
          </w:p>
        </w:tc>
      </w:tr>
      <w:tr w:rsidR="0091025D" w:rsidTr="0091025D">
        <w:trPr>
          <w:trHeight w:val="242"/>
        </w:trPr>
        <w:tc>
          <w:tcPr>
            <w:tcW w:w="10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CHALMERS, A. </w:t>
            </w:r>
            <w:r>
              <w:rPr>
                <w:rFonts w:ascii="Tahoma" w:hAnsi="Tahoma" w:cs="Tahoma"/>
                <w:b/>
              </w:rPr>
              <w:t>O que é ciência, afinal.</w:t>
            </w:r>
            <w:r>
              <w:rPr>
                <w:rFonts w:ascii="Tahoma" w:hAnsi="Tahoma" w:cs="Tahoma"/>
              </w:rPr>
              <w:t xml:space="preserve"> Rio de Janeiro: Brasiliense: 1993.</w:t>
            </w:r>
          </w:p>
          <w:p w:rsidR="0091025D" w:rsidRDefault="0091025D">
            <w:pPr>
              <w:ind w:left="709" w:hanging="70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KOYRE, A. </w:t>
            </w:r>
            <w:r>
              <w:rPr>
                <w:rFonts w:ascii="Tahoma" w:hAnsi="Tahoma" w:cs="Tahoma"/>
                <w:b/>
                <w:bCs/>
              </w:rPr>
              <w:t>Estudos de história do pensamento científico.</w:t>
            </w:r>
            <w:r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</w:rPr>
              <w:t>Rio de Janeiro: Forense Universitária, 1982.</w:t>
            </w:r>
          </w:p>
          <w:p w:rsidR="0091025D" w:rsidRDefault="0091025D">
            <w:pPr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</w:rPr>
              <w:t xml:space="preserve">OLIVA, Alberto (org.) </w:t>
            </w:r>
            <w:r>
              <w:rPr>
                <w:rFonts w:ascii="Tahoma" w:hAnsi="Tahoma" w:cs="Tahoma"/>
                <w:b/>
              </w:rPr>
              <w:t>Epistemologia</w:t>
            </w:r>
            <w:r>
              <w:rPr>
                <w:rFonts w:ascii="Tahoma" w:hAnsi="Tahoma" w:cs="Tahoma"/>
              </w:rPr>
              <w:t>: a cientificidade em questão. Capinas: Papirus, 1990.</w:t>
            </w:r>
          </w:p>
        </w:tc>
      </w:tr>
      <w:tr w:rsidR="0091025D" w:rsidTr="0091025D">
        <w:tc>
          <w:tcPr>
            <w:tcW w:w="10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BIBLIOGRAFIA COMPLEMENTAR:</w:t>
            </w:r>
          </w:p>
        </w:tc>
      </w:tr>
      <w:tr w:rsidR="0091025D" w:rsidTr="0091025D">
        <w:tc>
          <w:tcPr>
            <w:tcW w:w="10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F41" w:rsidRDefault="00205F41" w:rsidP="00205F41">
            <w:pPr>
              <w:ind w:left="709" w:hanging="70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s-ES_tradnl"/>
              </w:rPr>
              <w:t xml:space="preserve">ABDALLA, M. </w:t>
            </w:r>
            <w:r>
              <w:rPr>
                <w:rFonts w:ascii="Tahoma" w:hAnsi="Tahoma" w:cs="Tahoma"/>
                <w:b/>
                <w:lang w:val="es-ES_tradnl"/>
              </w:rPr>
              <w:t>La crisis latente del darwinismo</w:t>
            </w:r>
            <w:r>
              <w:rPr>
                <w:rFonts w:ascii="Tahoma" w:hAnsi="Tahoma" w:cs="Tahoma"/>
                <w:lang w:val="es-ES_tradnl"/>
              </w:rPr>
              <w:t xml:space="preserve">. </w:t>
            </w:r>
            <w:r>
              <w:rPr>
                <w:rFonts w:ascii="Tahoma" w:hAnsi="Tahoma" w:cs="Tahoma"/>
              </w:rPr>
              <w:t>Murcia: Cauac, 2010.</w:t>
            </w:r>
          </w:p>
          <w:p w:rsidR="00205F41" w:rsidRDefault="00205F41" w:rsidP="00205F41">
            <w:pPr>
              <w:jc w:val="both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</w:rPr>
              <w:t xml:space="preserve">LAKATOS, I.; MUSGRAVE, A. (orgs.) </w:t>
            </w:r>
            <w:r>
              <w:rPr>
                <w:rFonts w:ascii="Tahoma" w:hAnsi="Tahoma" w:cs="Tahoma"/>
                <w:b/>
              </w:rPr>
              <w:t>A crítica e o desenvolvimento do conhecimento</w:t>
            </w:r>
            <w:r>
              <w:rPr>
                <w:rFonts w:ascii="Tahoma" w:hAnsi="Tahoma" w:cs="Tahoma"/>
              </w:rPr>
              <w:t>. São Paulo: Edusp: Cultrix, 1979.</w:t>
            </w:r>
          </w:p>
          <w:p w:rsidR="00205F41" w:rsidRDefault="00205F41" w:rsidP="00205F4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LADRIERE, Jean. </w:t>
            </w:r>
            <w:r>
              <w:rPr>
                <w:rFonts w:ascii="Tahoma" w:hAnsi="Tahoma" w:cs="Tahoma"/>
                <w:b/>
              </w:rPr>
              <w:t>Filosofia e práxis científica</w:t>
            </w:r>
            <w:r>
              <w:rPr>
                <w:rFonts w:ascii="Tahoma" w:hAnsi="Tahoma" w:cs="Tahoma"/>
              </w:rPr>
              <w:t>. Rio de Janeiro: Francisco Alves, 1978.</w:t>
            </w:r>
          </w:p>
          <w:p w:rsidR="0091025D" w:rsidRDefault="0091025D">
            <w:pPr>
              <w:ind w:left="709" w:hanging="70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JAPIASSU, H. F. </w:t>
            </w:r>
            <w:r>
              <w:rPr>
                <w:rFonts w:ascii="Tahoma" w:hAnsi="Tahoma" w:cs="Tahoma"/>
                <w:b/>
                <w:bCs/>
              </w:rPr>
              <w:t>A crise da razão e do saber objetivo</w:t>
            </w:r>
            <w:r>
              <w:rPr>
                <w:rFonts w:ascii="Tahoma" w:hAnsi="Tahoma" w:cs="Tahoma"/>
              </w:rPr>
              <w:t>. São Paulo: Letras &amp; Letras, 1996.</w:t>
            </w:r>
          </w:p>
          <w:p w:rsidR="0091025D" w:rsidRDefault="0091025D" w:rsidP="00205F41">
            <w:pPr>
              <w:ind w:left="709" w:hanging="709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ROSSI, Paolo. </w:t>
            </w:r>
            <w:r>
              <w:rPr>
                <w:rFonts w:ascii="Tahoma" w:hAnsi="Tahoma" w:cs="Tahoma"/>
                <w:b/>
              </w:rPr>
              <w:t>A ciência e a filosofia dos modernos</w:t>
            </w:r>
            <w:r>
              <w:rPr>
                <w:rFonts w:ascii="Tahoma" w:hAnsi="Tahoma" w:cs="Tahoma"/>
              </w:rPr>
              <w:t>. São Paulo: Edunesp, 1992.</w:t>
            </w:r>
          </w:p>
        </w:tc>
      </w:tr>
      <w:tr w:rsidR="0091025D" w:rsidTr="0091025D">
        <w:tc>
          <w:tcPr>
            <w:tcW w:w="10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APROVAÇÃO (Número dos respectivos documentos)</w:t>
            </w:r>
          </w:p>
        </w:tc>
      </w:tr>
      <w:tr w:rsidR="0091025D" w:rsidTr="0091025D"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CÂMARA DEPARTAMENTAL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COLEGIADO DE CURSO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CONSELHO DEPARTAMENTAL</w:t>
            </w:r>
          </w:p>
        </w:tc>
      </w:tr>
      <w:tr w:rsidR="0091025D" w:rsidTr="0091025D">
        <w:tc>
          <w:tcPr>
            <w:tcW w:w="3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D" w:rsidRDefault="0091025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D" w:rsidRDefault="0091025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D" w:rsidRDefault="0091025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</w:tc>
      </w:tr>
      <w:tr w:rsidR="0091025D" w:rsidTr="0091025D">
        <w:tc>
          <w:tcPr>
            <w:tcW w:w="10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25D" w:rsidRDefault="0091025D">
            <w:pPr>
              <w:autoSpaceDE w:val="0"/>
              <w:autoSpaceDN w:val="0"/>
              <w:adjustRightInd w:val="0"/>
              <w:spacing w:before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ASSINATURA (S) DO(S) RESPONSÁVEL(EIS)</w:t>
            </w:r>
          </w:p>
        </w:tc>
      </w:tr>
      <w:tr w:rsidR="0091025D" w:rsidTr="0091025D">
        <w:tc>
          <w:tcPr>
            <w:tcW w:w="103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5D" w:rsidRDefault="0091025D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</w:tc>
      </w:tr>
    </w:tbl>
    <w:p w:rsidR="0091025D" w:rsidRDefault="0091025D" w:rsidP="0091025D">
      <w:pPr>
        <w:autoSpaceDE w:val="0"/>
        <w:autoSpaceDN w:val="0"/>
        <w:adjustRightInd w:val="0"/>
        <w:rPr>
          <w:rFonts w:ascii="Tahoma" w:hAnsi="Tahoma" w:cs="Tahoma"/>
          <w:b/>
        </w:rPr>
      </w:pPr>
    </w:p>
    <w:sectPr w:rsidR="0091025D" w:rsidSect="0025255E">
      <w:pgSz w:w="11907" w:h="16840" w:code="9"/>
      <w:pgMar w:top="284" w:right="760" w:bottom="284" w:left="99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9CE"/>
    <w:multiLevelType w:val="multilevel"/>
    <w:tmpl w:val="A648B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13A63"/>
    <w:multiLevelType w:val="multilevel"/>
    <w:tmpl w:val="5E2E9766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D6F0C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BD370E"/>
    <w:multiLevelType w:val="multilevel"/>
    <w:tmpl w:val="667AD7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Nor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pStyle w:val="Nor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pStyle w:val="Nor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pStyle w:val="Nor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91B5532"/>
    <w:multiLevelType w:val="singleLevel"/>
    <w:tmpl w:val="33E8B1A6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5">
    <w:nsid w:val="1C9414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3339F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CB086D"/>
    <w:multiLevelType w:val="multilevel"/>
    <w:tmpl w:val="D50A6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2607143A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64C61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D273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7E40884"/>
    <w:multiLevelType w:val="multilevel"/>
    <w:tmpl w:val="B4A014D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2">
    <w:nsid w:val="296C5A15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A4F618A"/>
    <w:multiLevelType w:val="multilevel"/>
    <w:tmpl w:val="0416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C340394"/>
    <w:multiLevelType w:val="multilevel"/>
    <w:tmpl w:val="0A4C7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2D1D619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FB0287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FB86067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31159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C985F7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532560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6723F3E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72105F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C48281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DD93BE7"/>
    <w:multiLevelType w:val="multilevel"/>
    <w:tmpl w:val="B95A568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2430A3A"/>
    <w:multiLevelType w:val="singleLevel"/>
    <w:tmpl w:val="33E8B1A6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26">
    <w:nsid w:val="620C405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5F3435"/>
    <w:multiLevelType w:val="multilevel"/>
    <w:tmpl w:val="3D322610"/>
    <w:lvl w:ilvl="0">
      <w:start w:val="2"/>
      <w:numFmt w:val="decimal"/>
      <w:lvlText w:val="%1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0"/>
        </w:tabs>
        <w:ind w:left="520" w:hanging="5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395F63"/>
    <w:multiLevelType w:val="multilevel"/>
    <w:tmpl w:val="568E166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E7C6002"/>
    <w:multiLevelType w:val="singleLevel"/>
    <w:tmpl w:val="D1EAAF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23641A6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2741459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72877985"/>
    <w:multiLevelType w:val="singleLevel"/>
    <w:tmpl w:val="83E4685C"/>
    <w:lvl w:ilvl="0">
      <w:start w:val="1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33">
    <w:nsid w:val="7546576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6E45A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B595A09"/>
    <w:multiLevelType w:val="singleLevel"/>
    <w:tmpl w:val="8CA4DC08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8"/>
        <w:u w:val="none"/>
      </w:rPr>
    </w:lvl>
  </w:abstractNum>
  <w:abstractNum w:abstractNumId="36">
    <w:nsid w:val="7EFD78F2"/>
    <w:multiLevelType w:val="singleLevel"/>
    <w:tmpl w:val="824885C4"/>
    <w:lvl w:ilvl="0">
      <w:start w:val="1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7F924820"/>
    <w:multiLevelType w:val="singleLevel"/>
    <w:tmpl w:val="49521B62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8">
    <w:nsid w:val="7FE3732B"/>
    <w:multiLevelType w:val="multilevel"/>
    <w:tmpl w:val="17184C9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7"/>
  </w:num>
  <w:num w:numId="2">
    <w:abstractNumId w:val="36"/>
  </w:num>
  <w:num w:numId="3">
    <w:abstractNumId w:val="4"/>
  </w:num>
  <w:num w:numId="4">
    <w:abstractNumId w:val="32"/>
  </w:num>
  <w:num w:numId="5">
    <w:abstractNumId w:val="35"/>
  </w:num>
  <w:num w:numId="6">
    <w:abstractNumId w:val="25"/>
  </w:num>
  <w:num w:numId="7">
    <w:abstractNumId w:val="30"/>
  </w:num>
  <w:num w:numId="8">
    <w:abstractNumId w:val="16"/>
  </w:num>
  <w:num w:numId="9">
    <w:abstractNumId w:val="15"/>
  </w:num>
  <w:num w:numId="10">
    <w:abstractNumId w:val="8"/>
  </w:num>
  <w:num w:numId="11">
    <w:abstractNumId w:val="10"/>
  </w:num>
  <w:num w:numId="12">
    <w:abstractNumId w:val="22"/>
  </w:num>
  <w:num w:numId="13">
    <w:abstractNumId w:val="13"/>
  </w:num>
  <w:num w:numId="14">
    <w:abstractNumId w:val="2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4"/>
  </w:num>
  <w:num w:numId="18">
    <w:abstractNumId w:val="17"/>
  </w:num>
  <w:num w:numId="19">
    <w:abstractNumId w:val="6"/>
  </w:num>
  <w:num w:numId="20">
    <w:abstractNumId w:val="34"/>
  </w:num>
  <w:num w:numId="21">
    <w:abstractNumId w:val="9"/>
  </w:num>
  <w:num w:numId="22">
    <w:abstractNumId w:val="5"/>
  </w:num>
  <w:num w:numId="23">
    <w:abstractNumId w:val="33"/>
  </w:num>
  <w:num w:numId="24">
    <w:abstractNumId w:val="23"/>
  </w:num>
  <w:num w:numId="25">
    <w:abstractNumId w:val="38"/>
  </w:num>
  <w:num w:numId="26">
    <w:abstractNumId w:val="24"/>
  </w:num>
  <w:num w:numId="27">
    <w:abstractNumId w:val="20"/>
  </w:num>
  <w:num w:numId="28">
    <w:abstractNumId w:val="2"/>
  </w:num>
  <w:num w:numId="29">
    <w:abstractNumId w:val="31"/>
  </w:num>
  <w:num w:numId="30">
    <w:abstractNumId w:val="19"/>
  </w:num>
  <w:num w:numId="31">
    <w:abstractNumId w:val="29"/>
  </w:num>
  <w:num w:numId="32">
    <w:abstractNumId w:val="3"/>
  </w:num>
  <w:num w:numId="33">
    <w:abstractNumId w:val="27"/>
  </w:num>
  <w:num w:numId="34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35">
    <w:abstractNumId w:val="12"/>
  </w:num>
  <w:num w:numId="36">
    <w:abstractNumId w:val="7"/>
  </w:num>
  <w:num w:numId="37">
    <w:abstractNumId w:val="11"/>
  </w:num>
  <w:num w:numId="38">
    <w:abstractNumId w:val="1"/>
  </w:num>
  <w:num w:numId="39">
    <w:abstractNumId w:val="0"/>
  </w:num>
  <w:num w:numId="40">
    <w:abstractNumId w:val="28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A260C7"/>
    <w:rsid w:val="0006006B"/>
    <w:rsid w:val="00096F96"/>
    <w:rsid w:val="00132917"/>
    <w:rsid w:val="0019115F"/>
    <w:rsid w:val="00205F41"/>
    <w:rsid w:val="002206B5"/>
    <w:rsid w:val="00246ED0"/>
    <w:rsid w:val="0025255E"/>
    <w:rsid w:val="00271159"/>
    <w:rsid w:val="003371B6"/>
    <w:rsid w:val="003C1F5F"/>
    <w:rsid w:val="003F7876"/>
    <w:rsid w:val="0041104A"/>
    <w:rsid w:val="00431687"/>
    <w:rsid w:val="0043377B"/>
    <w:rsid w:val="004423C0"/>
    <w:rsid w:val="005E3476"/>
    <w:rsid w:val="006277E5"/>
    <w:rsid w:val="00651702"/>
    <w:rsid w:val="00655B7F"/>
    <w:rsid w:val="00677624"/>
    <w:rsid w:val="00740728"/>
    <w:rsid w:val="007F2804"/>
    <w:rsid w:val="0081344E"/>
    <w:rsid w:val="008341BA"/>
    <w:rsid w:val="0088264B"/>
    <w:rsid w:val="0091025D"/>
    <w:rsid w:val="0096645E"/>
    <w:rsid w:val="009A64B6"/>
    <w:rsid w:val="009B344E"/>
    <w:rsid w:val="00A01937"/>
    <w:rsid w:val="00A22782"/>
    <w:rsid w:val="00A260C7"/>
    <w:rsid w:val="00A41E7F"/>
    <w:rsid w:val="00A532F2"/>
    <w:rsid w:val="00A64C51"/>
    <w:rsid w:val="00A702F3"/>
    <w:rsid w:val="00B33CB9"/>
    <w:rsid w:val="00B85B0B"/>
    <w:rsid w:val="00BB41FC"/>
    <w:rsid w:val="00C2468B"/>
    <w:rsid w:val="00C4368C"/>
    <w:rsid w:val="00C54C02"/>
    <w:rsid w:val="00C60E4D"/>
    <w:rsid w:val="00CC6941"/>
    <w:rsid w:val="00D17453"/>
    <w:rsid w:val="00D75AB5"/>
    <w:rsid w:val="00E14AC2"/>
    <w:rsid w:val="00EB104C"/>
    <w:rsid w:val="00EB4830"/>
    <w:rsid w:val="00F2044F"/>
    <w:rsid w:val="00F3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Tahoma" w:hAnsi="Tahoma" w:cs="Tahoma"/>
      <w:sz w:val="24"/>
      <w:szCs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auto"/>
      <w:sz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color w:val="auto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color w:val="auto"/>
      <w:sz w:val="24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color w:val="auto"/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color w:val="auto"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color w:val="auto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color w:val="auto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color w:val="auto"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autoSpaceDE w:val="0"/>
      <w:autoSpaceDN w:val="0"/>
      <w:adjustRightInd w:val="0"/>
      <w:jc w:val="both"/>
    </w:pPr>
    <w:rPr>
      <w:rFonts w:ascii="Tahoma" w:hAnsi="Tahoma" w:cs="Tahoma"/>
      <w:sz w:val="24"/>
      <w:szCs w:val="22"/>
    </w:rPr>
  </w:style>
  <w:style w:type="paragraph" w:styleId="Corpodetexto2">
    <w:name w:val="Body Text 2"/>
    <w:basedOn w:val="Normal"/>
    <w:pPr>
      <w:jc w:val="both"/>
    </w:pPr>
    <w:rPr>
      <w:rFonts w:ascii="Arial" w:hAnsi="Arial"/>
      <w:color w:val="auto"/>
      <w:sz w:val="24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rFonts w:ascii="Arial" w:hAnsi="Arial"/>
      <w:color w:val="auto"/>
      <w:sz w:val="24"/>
    </w:rPr>
  </w:style>
  <w:style w:type="paragraph" w:styleId="Recuodecorpodetexto3">
    <w:name w:val="Body Text Indent 3"/>
    <w:basedOn w:val="Normal"/>
    <w:pPr>
      <w:spacing w:before="120"/>
      <w:ind w:left="567" w:hanging="567"/>
      <w:jc w:val="both"/>
    </w:pPr>
    <w:rPr>
      <w:rFonts w:ascii="Arial" w:hAnsi="Arial"/>
      <w:color w:val="auto"/>
    </w:rPr>
  </w:style>
  <w:style w:type="paragraph" w:styleId="Recuodecorpodetexto2">
    <w:name w:val="Body Text Indent 2"/>
    <w:basedOn w:val="Normal"/>
    <w:pPr>
      <w:spacing w:before="120"/>
      <w:ind w:left="567" w:hanging="567"/>
      <w:jc w:val="both"/>
    </w:pPr>
    <w:rPr>
      <w:rFonts w:ascii="Arial" w:hAnsi="Arial"/>
      <w:color w:val="auto"/>
      <w:sz w:val="22"/>
    </w:rPr>
  </w:style>
  <w:style w:type="paragraph" w:customStyle="1" w:styleId="BodyText2">
    <w:name w:val="Body Text 2"/>
    <w:basedOn w:val="Normal"/>
    <w:rsid w:val="00655B7F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color w:val="auto"/>
      <w:sz w:val="24"/>
    </w:rPr>
  </w:style>
  <w:style w:type="paragraph" w:styleId="Pr-formataoHTML">
    <w:name w:val="HTML Preformatted"/>
    <w:basedOn w:val="Normal"/>
    <w:rsid w:val="00B3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</w:rPr>
  </w:style>
  <w:style w:type="table" w:styleId="Tabelacomgrade">
    <w:name w:val="Table Grid"/>
    <w:basedOn w:val="Tabelanormal"/>
    <w:rsid w:val="00096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semiHidden/>
    <w:rsid w:val="00F2044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QUADROS PARA APRESENTAÇÃO DA ESTRUTURA CURRICULAR DE CURSOS</vt:lpstr>
    </vt:vector>
  </TitlesOfParts>
  <Company>UFES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QUADROS PARA APRESENTAÇÃO DA ESTRUTURA CURRICULAR DE CURSOS</dc:title>
  <dc:creator>CCHN</dc:creator>
  <cp:lastModifiedBy>Chefia</cp:lastModifiedBy>
  <cp:revision>2</cp:revision>
  <cp:lastPrinted>2007-04-17T17:06:00Z</cp:lastPrinted>
  <dcterms:created xsi:type="dcterms:W3CDTF">2018-12-28T16:41:00Z</dcterms:created>
  <dcterms:modified xsi:type="dcterms:W3CDTF">2018-12-28T16:41:00Z</dcterms:modified>
</cp:coreProperties>
</file>