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52"/>
        <w:gridCol w:w="2410"/>
        <w:gridCol w:w="228"/>
        <w:gridCol w:w="1076"/>
        <w:gridCol w:w="1106"/>
        <w:gridCol w:w="2410"/>
        <w:gridCol w:w="162"/>
      </w:tblGrid>
      <w:tr w:rsidR="00060637" w:rsidRPr="00F03A75" w:rsidTr="007D1D65">
        <w:trPr>
          <w:gridAfter w:val="1"/>
          <w:wAfter w:w="162" w:type="dxa"/>
          <w:trHeight w:val="32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637" w:rsidRPr="00F03A75" w:rsidRDefault="00357B53" w:rsidP="00F03A75">
            <w:pPr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bookmarkStart w:id="0" w:name="_GoBack"/>
            <w:bookmarkEnd w:id="0"/>
            <w:r w:rsidRPr="007D1D65">
              <w:rPr>
                <w:rFonts w:ascii="Arial" w:hAnsi="Arial" w:cs="Arial"/>
                <w:b/>
                <w:color w:val="00000A"/>
                <w:kern w:val="1"/>
                <w:sz w:val="28"/>
                <w:szCs w:val="22"/>
              </w:rPr>
              <w:t>Plano de Ensino</w:t>
            </w:r>
          </w:p>
        </w:tc>
      </w:tr>
      <w:tr w:rsidR="00DC1AD7" w:rsidRPr="00F03A75" w:rsidTr="00556E54">
        <w:trPr>
          <w:gridAfter w:val="1"/>
          <w:wAfter w:w="162" w:type="dxa"/>
          <w:trHeight w:val="336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Universidade Federal do Espírito Santo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Campus: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F15285" w:rsidRPr="007B0A38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Goiabeiras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Curso:</w:t>
            </w:r>
            <w:r w:rsidR="002A6D89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7B0A38" w:rsidRPr="007B0A38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Filosofia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Departamento Responsável: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Filosofia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7B0A38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Data de Aprovação (Art. </w:t>
            </w:r>
            <w:r w:rsidR="00F15E0D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n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º 91):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7B0A38" w:rsidRDefault="003A592B" w:rsidP="00F03A75">
            <w:p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Docente responsável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7B0A38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Arthur Araújo</w:t>
            </w:r>
          </w:p>
        </w:tc>
      </w:tr>
      <w:tr w:rsidR="00DC1AD7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7B0A38" w:rsidRDefault="00DC1AD7" w:rsidP="00F03A75">
            <w:p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Qualificação / link para o Currículo Lattes: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7B0A38" w:rsidRPr="007B0A38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http://lattes.cnpq.br/7986103638057702</w:t>
            </w:r>
          </w:p>
        </w:tc>
      </w:tr>
      <w:tr w:rsidR="00B3737E" w:rsidRPr="00F03A75" w:rsidTr="007D1D65">
        <w:trPr>
          <w:gridAfter w:val="1"/>
          <w:wAfter w:w="162" w:type="dxa"/>
          <w:trHeight w:val="12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558D" w:rsidRPr="00F03A75" w:rsidRDefault="0091455C" w:rsidP="00C4558D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Disciplina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2A6D89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C4558D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Teoria do Conhecimento III</w:t>
            </w:r>
          </w:p>
          <w:p w:rsidR="0091455C" w:rsidRPr="00F03A75" w:rsidRDefault="0091455C" w:rsidP="007B0A38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55C" w:rsidRPr="007B0A38" w:rsidRDefault="0091455C" w:rsidP="007B0A38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Código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C4558D" w:rsidRPr="00C4558D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FIL</w:t>
            </w:r>
            <w:r w:rsidR="00090266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-</w:t>
            </w:r>
            <w:r w:rsidR="00C4558D" w:rsidRPr="00C4558D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09012</w:t>
            </w:r>
          </w:p>
        </w:tc>
      </w:tr>
      <w:tr w:rsidR="0014015E" w:rsidRPr="00F03A75" w:rsidTr="007D1D65">
        <w:trPr>
          <w:gridAfter w:val="1"/>
          <w:wAfter w:w="162" w:type="dxa"/>
          <w:trHeight w:val="21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15E" w:rsidRPr="00F03A75" w:rsidRDefault="0014015E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Pré-requisito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15E" w:rsidRPr="007B0A38" w:rsidRDefault="0014015E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arga 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H</w:t>
            </w:r>
            <w:r w:rsidR="00556E54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orária Semestral:</w:t>
            </w:r>
            <w:r w:rsidR="007B0A38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7B0A38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60</w:t>
            </w:r>
          </w:p>
        </w:tc>
      </w:tr>
      <w:tr w:rsidR="00556E5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Créditos:</w:t>
            </w:r>
            <w:r w:rsidR="00F03A7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04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Distribuição da Carga Horária Semestral</w:t>
            </w:r>
          </w:p>
        </w:tc>
        <w:tc>
          <w:tcPr>
            <w:tcW w:w="1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Teórica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Exercício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Laboratório</w:t>
            </w:r>
          </w:p>
        </w:tc>
        <w:tc>
          <w:tcPr>
            <w:tcW w:w="1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F03A75" w:rsidTr="002D0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C4558D" w:rsidRDefault="00F03A75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C4558D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60 horas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38" w:rsidRDefault="007B0A38" w:rsidP="0017342B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  <w:p w:rsidR="00C4558D" w:rsidRPr="00C4558D" w:rsidRDefault="00FE09CE" w:rsidP="00C4558D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Ementa</w:t>
            </w:r>
            <w:r w:rsidR="006E15E1" w:rsidRPr="0017342B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: </w:t>
            </w:r>
            <w:r w:rsidR="00C4558D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</w:t>
            </w:r>
            <w:r w:rsidR="00C4558D" w:rsidRPr="00C4558D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s teorias do conhecimento. O dogmatismo e o empirismo. A crítica da razão e o</w:t>
            </w:r>
          </w:p>
          <w:p w:rsidR="006E15E1" w:rsidRDefault="00C4558D" w:rsidP="00C4558D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proofErr w:type="gramStart"/>
            <w:r w:rsidRPr="00C4558D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conhecimento</w:t>
            </w:r>
            <w:proofErr w:type="gramEnd"/>
            <w:r w:rsidRPr="00C4558D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transcendental. O conhecimento contemporâneo.</w:t>
            </w:r>
          </w:p>
          <w:p w:rsidR="00C4558D" w:rsidRPr="00F03A75" w:rsidRDefault="00C4558D" w:rsidP="00C4558D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92B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92B" w:rsidRPr="00F03A75" w:rsidRDefault="006E15E1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Objetivos Específicos</w:t>
            </w:r>
            <w:r w:rsidR="005C02D7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explicitar conceitos, habilidades, procedimentos e/ou competências definidos na Ementa. Os objetivos específicos irão oferecer elementos para a organização e/ou definição dos conteúdos programáticos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A592B" w:rsidRPr="00F03A75" w:rsidRDefault="003A592B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42B" w:rsidRDefault="0017342B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  <w:p w:rsidR="00CF7AF7" w:rsidRPr="00F03A75" w:rsidRDefault="00C4558D" w:rsidP="00CF7AF7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Capacitar o aluno a compre</w:t>
            </w:r>
            <w:r w:rsidR="00CF7AF7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ender a forma de empirismo de William James e </w:t>
            </w:r>
            <w:proofErr w:type="spellStart"/>
            <w:r w:rsidR="00CF7AF7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Whitehead</w:t>
            </w:r>
            <w:proofErr w:type="spellEnd"/>
            <w:r w:rsidR="00CF7AF7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em comparação com a teorias modernas do conhecimento.</w:t>
            </w:r>
          </w:p>
          <w:p w:rsidR="002A6D89" w:rsidRPr="00F03A75" w:rsidRDefault="002A6D89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91455C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Conteúdo </w:t>
            </w:r>
            <w:r w:rsidR="00FE09CE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Program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ático</w:t>
            </w:r>
            <w:r w:rsidR="00FE09CE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6E15E1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</w:t>
            </w:r>
            <w:r w:rsidR="006E15E1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 xml:space="preserve"> as unidades e/ou tópicos de conteúdos organizados para colocar em prática os conceitos, habilidades e/ou competências definidos na ementa e melhor explicitados nos objetivos específicos</w:t>
            </w:r>
            <w:r w:rsidR="006E15E1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7AF7" w:rsidRDefault="00CF7AF7" w:rsidP="00C4558D">
            <w:pPr>
              <w:ind w:left="170"/>
              <w:jc w:val="both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  <w:p w:rsidR="00FE09CE" w:rsidRPr="00362E88" w:rsidRDefault="0017342B" w:rsidP="00362E88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362E88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Apresentar</w:t>
            </w:r>
            <w:r w:rsidR="00C4558D" w:rsidRPr="00362E88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os principais elementos do racionalismo e empirismo modernos (Kant, Descartes, Locke e Hume)</w:t>
            </w:r>
            <w:r w:rsidRPr="00362E88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.</w:t>
            </w:r>
          </w:p>
          <w:p w:rsidR="00362E88" w:rsidRPr="00362E88" w:rsidRDefault="00362E88" w:rsidP="00362E88">
            <w:pPr>
              <w:pStyle w:val="PargrafodaLista"/>
              <w:ind w:left="530"/>
              <w:jc w:val="both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  <w:p w:rsidR="00C4558D" w:rsidRPr="00F03A75" w:rsidRDefault="00B3737E" w:rsidP="00C4558D">
            <w:pPr>
              <w:ind w:left="170"/>
              <w:jc w:val="both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2. </w:t>
            </w:r>
            <w:r w:rsidR="00C4558D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Analisar em que consiste a forma de empirismo de William James e </w:t>
            </w:r>
            <w:proofErr w:type="spellStart"/>
            <w:r w:rsidR="00C4558D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Whitehead</w:t>
            </w:r>
            <w:proofErr w:type="spellEnd"/>
            <w:r w:rsidR="00C4558D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em comparação com a teoria do conhecimento moderno.</w:t>
            </w:r>
          </w:p>
          <w:p w:rsidR="00FE09CE" w:rsidRPr="00F03A75" w:rsidRDefault="00FE09CE" w:rsidP="00F03A75">
            <w:pPr>
              <w:ind w:left="17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F03A75" w:rsidRDefault="003D669C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lastRenderedPageBreak/>
              <w:t>Metodologia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 w:rsidR="006E15E1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e</w:t>
            </w:r>
            <w:r w:rsidR="006E15E1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xplicitar a forma de desenvolvimento da disciplina</w:t>
            </w:r>
            <w:r w:rsidR="002D011A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, os recursos utilizados</w:t>
            </w:r>
            <w:r w:rsidR="002D011A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5E1" w:rsidRDefault="006E15E1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  <w:p w:rsidR="00C4558D" w:rsidRDefault="00C4558D" w:rsidP="00C4558D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Aulas expositivas e apresentação de seminários pelos alunos.</w:t>
            </w:r>
          </w:p>
          <w:p w:rsidR="00C4558D" w:rsidRPr="00F03A75" w:rsidRDefault="00C4558D" w:rsidP="00C4558D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A75" w:rsidRPr="00F03A75" w:rsidRDefault="00381B64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Critérios/Processo de avaliação da Aprendizagem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a concepção de avaliação adotada, os instrumentos a serem utilizados, as formas de avaliar, os critérios de correção, os pesos conferidos a cada instrumento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B64" w:rsidRDefault="00381B64" w:rsidP="00F03A75">
            <w:pPr>
              <w:ind w:left="107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  <w:p w:rsidR="00CF7AF7" w:rsidRDefault="00CF7AF7" w:rsidP="00F03A75">
            <w:pPr>
              <w:ind w:left="107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Atividades em sala (avaliação escrita ou apresentação de seminários</w:t>
            </w:r>
            <w:r w:rsidR="00D42F66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pelos alunos</w:t>
            </w: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 em escala de 0 a 10.</w:t>
            </w:r>
          </w:p>
          <w:p w:rsidR="00CF7AF7" w:rsidRPr="00F03A75" w:rsidRDefault="00CF7AF7" w:rsidP="00F03A75">
            <w:pPr>
              <w:ind w:left="107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F03A75" w:rsidRDefault="00381B6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B64" w:rsidRPr="00F03A75" w:rsidRDefault="00381B6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Bibliografia básica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um mínimo de três obras disponíveis na biblioteca e que deem conta de todo o conteúdo programático a ser desenvolvido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F03A75" w:rsidRDefault="00381B6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0A7E" w:rsidRDefault="00490A7E" w:rsidP="00490A7E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3737E" w:rsidRDefault="00CF7AF7" w:rsidP="00CF7AF7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252" w:lineRule="atLeast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James, W. </w:t>
            </w:r>
            <w:r w:rsidRPr="00362E88">
              <w:rPr>
                <w:rFonts w:ascii="Arial" w:hAnsi="Arial" w:cs="Arial"/>
                <w:i/>
                <w:color w:val="000000"/>
                <w:sz w:val="22"/>
                <w:szCs w:val="22"/>
              </w:rPr>
              <w:t>Pragmatismo e outros textos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São Paulo: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Abril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Cultural, 1979 (Coleção Os Pensadores).</w:t>
            </w:r>
          </w:p>
          <w:p w:rsidR="00362E88" w:rsidRDefault="00362E88" w:rsidP="00362E88">
            <w:pPr>
              <w:pStyle w:val="PargrafodaLista"/>
              <w:shd w:val="clear" w:color="auto" w:fill="FFFFFF"/>
              <w:spacing w:line="252" w:lineRule="atLeast"/>
              <w:ind w:left="60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7AF7" w:rsidRDefault="00CF7AF7" w:rsidP="00CF7AF7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252" w:lineRule="atLeast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Whitehead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A. N. </w:t>
            </w:r>
            <w:r w:rsidRPr="00362E88">
              <w:rPr>
                <w:rFonts w:ascii="Arial" w:hAnsi="Arial" w:cs="Arial"/>
                <w:i/>
                <w:color w:val="000000"/>
                <w:sz w:val="22"/>
                <w:szCs w:val="22"/>
              </w:rPr>
              <w:t>A Ciência e o Mundo Moderno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São Paulo: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Paulus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2006.</w:t>
            </w:r>
          </w:p>
          <w:p w:rsidR="00362E88" w:rsidRDefault="00362E88" w:rsidP="00362E88">
            <w:pPr>
              <w:pStyle w:val="PargrafodaLista"/>
              <w:shd w:val="clear" w:color="auto" w:fill="FFFFFF"/>
              <w:spacing w:line="252" w:lineRule="atLeast"/>
              <w:ind w:left="60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7AF7" w:rsidRPr="00CF7AF7" w:rsidRDefault="00CF7AF7" w:rsidP="00CF7AF7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252" w:lineRule="atLeast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 . </w:t>
            </w:r>
            <w:r w:rsidRPr="004B61C1">
              <w:rPr>
                <w:rFonts w:ascii="Arial" w:hAnsi="Arial" w:cs="Arial"/>
                <w:i/>
                <w:color w:val="000000"/>
                <w:sz w:val="22"/>
                <w:szCs w:val="22"/>
              </w:rPr>
              <w:t>Processo e Realidade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E1D56">
              <w:rPr>
                <w:rFonts w:ascii="Arial" w:hAnsi="Arial" w:cs="Arial"/>
                <w:color w:val="000000"/>
                <w:sz w:val="22"/>
                <w:szCs w:val="22"/>
              </w:rPr>
              <w:t xml:space="preserve"> Lisboa: Centro de Filosofia da Universidade de Lisboa, 2011.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F7AF7" w:rsidRPr="00F03A75" w:rsidRDefault="00CF7AF7" w:rsidP="00CF7AF7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FE09CE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Bibliografia complementar</w:t>
            </w:r>
            <w:r w:rsidR="005C02D7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um mínimo de cinco obras disponíveis na biblioteca e que deem conta de complementar e oferecer oportunidades de aprofundamento de todo o conteúdo programático a ser desenvolvido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0A7E" w:rsidRDefault="00490A7E" w:rsidP="00490A7E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Times New Roman" w:hAnsi="Times New Roman"/>
              </w:rPr>
            </w:pPr>
            <w:bookmarkStart w:id="1" w:name="m_6094897475175735317_Result_4"/>
          </w:p>
          <w:bookmarkEnd w:id="1"/>
          <w:p w:rsidR="00362E88" w:rsidRDefault="00362E88" w:rsidP="00362E88">
            <w:pPr>
              <w:pStyle w:val="Corpodetexto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BURTT, E. </w:t>
            </w:r>
            <w:r>
              <w:rPr>
                <w:rFonts w:ascii="Times New Roman" w:hAnsi="Times New Roman"/>
                <w:color w:val="000000"/>
              </w:rPr>
              <w:t xml:space="preserve">A. </w:t>
            </w:r>
            <w:r w:rsidRPr="00362E88">
              <w:rPr>
                <w:rFonts w:ascii="Times New Roman" w:hAnsi="Times New Roman"/>
                <w:i/>
                <w:color w:val="000000"/>
              </w:rPr>
              <w:t>As bases metafísicas da ciência moderna</w:t>
            </w:r>
            <w:r>
              <w:rPr>
                <w:rFonts w:ascii="Times New Roman" w:hAnsi="Times New Roman"/>
                <w:color w:val="000000"/>
              </w:rPr>
              <w:t xml:space="preserve">. Trad. </w:t>
            </w:r>
            <w:proofErr w:type="gramStart"/>
            <w:r>
              <w:rPr>
                <w:rFonts w:ascii="Times New Roman" w:hAnsi="Times New Roman"/>
                <w:color w:val="000000"/>
              </w:rPr>
              <w:t>de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José Viegas Filho e Orlando Araújo Henrique. Brasília: Editora da UnB, 1991.</w:t>
            </w:r>
          </w:p>
          <w:p w:rsidR="00362E88" w:rsidRDefault="00362E88" w:rsidP="00362E88">
            <w:pPr>
              <w:pStyle w:val="Corpodetexto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DUTRA, L. H. de A. </w:t>
            </w:r>
            <w:r w:rsidRPr="00362E88">
              <w:rPr>
                <w:rFonts w:ascii="Times New Roman" w:hAnsi="Times New Roman"/>
                <w:i/>
                <w:color w:val="000000"/>
              </w:rPr>
              <w:t>Introdução à Epistemologia</w:t>
            </w:r>
            <w:r>
              <w:rPr>
                <w:rFonts w:ascii="Times New Roman" w:hAnsi="Times New Roman"/>
                <w:color w:val="000000"/>
              </w:rPr>
              <w:t xml:space="preserve">. São Paulo: Editora da UNESP, 2010. </w:t>
            </w:r>
          </w:p>
          <w:p w:rsidR="00362E88" w:rsidRDefault="00362E88" w:rsidP="00362E88">
            <w:pPr>
              <w:pStyle w:val="Corpodetexto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MOSER, P. K, MULDER, D. H. e TROUT, J. D. </w:t>
            </w:r>
            <w:r w:rsidRPr="00362E88">
              <w:rPr>
                <w:rFonts w:ascii="Times New Roman" w:hAnsi="Times New Roman"/>
                <w:i/>
              </w:rPr>
              <w:t xml:space="preserve">A teoria do conhecimento – uma introdução temática. </w:t>
            </w:r>
            <w:r>
              <w:rPr>
                <w:rFonts w:ascii="Times New Roman" w:hAnsi="Times New Roman"/>
              </w:rPr>
              <w:t xml:space="preserve">Trad. </w:t>
            </w:r>
            <w:proofErr w:type="gramStart"/>
            <w:r>
              <w:rPr>
                <w:rFonts w:ascii="Times New Roman" w:hAnsi="Times New Roman"/>
              </w:rPr>
              <w:t>de</w:t>
            </w:r>
            <w:proofErr w:type="gramEnd"/>
            <w:r>
              <w:rPr>
                <w:rFonts w:ascii="Times New Roman" w:hAnsi="Times New Roman"/>
              </w:rPr>
              <w:t xml:space="preserve"> Marcelo Cipolla. São Paulo: Martins Fontes, 2004.</w:t>
            </w:r>
          </w:p>
          <w:p w:rsidR="00362E88" w:rsidRDefault="00362E88" w:rsidP="00362E88">
            <w:pPr>
              <w:pStyle w:val="Corpodetexto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QUELBANI, M. </w:t>
            </w:r>
            <w:r w:rsidRPr="00362E88">
              <w:rPr>
                <w:rFonts w:ascii="Times New Roman" w:hAnsi="Times New Roman"/>
                <w:i/>
              </w:rPr>
              <w:t>O Círculo de Viena.</w:t>
            </w:r>
            <w:r>
              <w:rPr>
                <w:rFonts w:ascii="Times New Roman" w:hAnsi="Times New Roman"/>
              </w:rPr>
              <w:t xml:space="preserve"> Tradução de Marcos </w:t>
            </w:r>
            <w:proofErr w:type="spellStart"/>
            <w:r>
              <w:rPr>
                <w:rFonts w:ascii="Times New Roman" w:hAnsi="Times New Roman"/>
              </w:rPr>
              <w:t>Marcionilo</w:t>
            </w:r>
            <w:proofErr w:type="spellEnd"/>
            <w:r>
              <w:rPr>
                <w:rFonts w:ascii="Times New Roman" w:hAnsi="Times New Roman"/>
              </w:rPr>
              <w:t>. São Paulo: Parábola Editorial, 2009.</w:t>
            </w:r>
          </w:p>
          <w:p w:rsidR="00362E88" w:rsidRPr="00362E88" w:rsidRDefault="00362E88" w:rsidP="00362E88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362E88">
              <w:rPr>
                <w:rFonts w:ascii="Times New Roman" w:hAnsi="Times New Roman"/>
              </w:rPr>
              <w:t xml:space="preserve">ZILLES, U. </w:t>
            </w:r>
            <w:r w:rsidRPr="00362E88">
              <w:rPr>
                <w:rFonts w:ascii="Times New Roman" w:hAnsi="Times New Roman"/>
                <w:i/>
              </w:rPr>
              <w:t>Teoria do Conhecimento e Teoria da Ciência</w:t>
            </w:r>
            <w:r w:rsidRPr="00362E88">
              <w:rPr>
                <w:rFonts w:ascii="Times New Roman" w:hAnsi="Times New Roman"/>
              </w:rPr>
              <w:t xml:space="preserve">. São Paulo: </w:t>
            </w:r>
            <w:proofErr w:type="spellStart"/>
            <w:r w:rsidRPr="00362E88">
              <w:rPr>
                <w:rFonts w:ascii="Times New Roman" w:hAnsi="Times New Roman"/>
              </w:rPr>
              <w:t>Paulus</w:t>
            </w:r>
            <w:proofErr w:type="spellEnd"/>
            <w:r w:rsidRPr="00362E88">
              <w:rPr>
                <w:rFonts w:ascii="Times New Roman" w:hAnsi="Times New Roman"/>
              </w:rPr>
              <w:t xml:space="preserve">, 2005.    </w:t>
            </w:r>
          </w:p>
          <w:p w:rsidR="00362E88" w:rsidRDefault="00362E88" w:rsidP="00362E88">
            <w:pPr>
              <w:jc w:val="both"/>
              <w:rPr>
                <w:rFonts w:ascii="Times New Roman" w:hAnsi="Times New Roman"/>
              </w:rPr>
            </w:pPr>
          </w:p>
          <w:p w:rsidR="00FE09CE" w:rsidRPr="00362E88" w:rsidRDefault="00FE09CE" w:rsidP="00362E88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F03A75" w:rsidRDefault="003D669C" w:rsidP="00F03A75">
            <w:pPr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sz w:val="22"/>
                <w:szCs w:val="22"/>
              </w:rPr>
              <w:t>Cronograma</w:t>
            </w:r>
            <w:r w:rsidR="00DC1AD7" w:rsidRPr="00F03A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1AD7" w:rsidRPr="00F03A75">
              <w:rPr>
                <w:rFonts w:ascii="Arial" w:hAnsi="Arial" w:cs="Arial"/>
                <w:sz w:val="22"/>
                <w:szCs w:val="22"/>
              </w:rPr>
              <w:t>(</w:t>
            </w:r>
            <w:r w:rsidR="00DC1AD7" w:rsidRPr="00F03A75">
              <w:rPr>
                <w:rFonts w:ascii="Arial" w:hAnsi="Arial" w:cs="Arial"/>
                <w:i/>
                <w:sz w:val="22"/>
                <w:szCs w:val="22"/>
              </w:rPr>
              <w:t>Inserir a distribuição dos conteúdos programáticos a serem desenvolvidos nas aulas</w:t>
            </w:r>
            <w:r w:rsidR="00DC1AD7" w:rsidRPr="00F03A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2D2A" w:rsidRDefault="00BA2D2A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69C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01: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lastRenderedPageBreak/>
              <w:t xml:space="preserve">Semana 02: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03: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04: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05: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06: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07: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08: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09: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10: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11: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12: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13: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14: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8E40FB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>Semana 15</w:t>
            </w:r>
            <w:r w:rsidR="00F03A7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000" w:rsidRPr="00F03A75" w:rsidRDefault="004B5000" w:rsidP="00F03A75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sectPr w:rsidR="004B5000" w:rsidRPr="00F03A75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A5" w:rsidRDefault="007A4AA5">
      <w:r>
        <w:separator/>
      </w:r>
    </w:p>
  </w:endnote>
  <w:endnote w:type="continuationSeparator" w:id="0">
    <w:p w:rsidR="007A4AA5" w:rsidRDefault="007A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nguin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FE09CE">
    <w:pPr>
      <w:suppressAutoHyphens/>
      <w:spacing w:after="142" w:line="36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A5" w:rsidRDefault="007A4AA5">
      <w:r>
        <w:separator/>
      </w:r>
    </w:p>
  </w:footnote>
  <w:footnote w:type="continuationSeparator" w:id="0">
    <w:p w:rsidR="007A4AA5" w:rsidRDefault="007A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A70612">
    <w:pPr>
      <w:spacing w:line="100" w:lineRule="atLeast"/>
      <w:jc w:val="center"/>
      <w:rPr>
        <w:rFonts w:ascii="Penguin" w:hAnsi="Penguin" w:cs="Penguin"/>
        <w:sz w:val="26"/>
      </w:rPr>
    </w:pPr>
    <w:r>
      <w:rPr>
        <w:noProof/>
      </w:rPr>
      <w:drawing>
        <wp:inline distT="0" distB="0" distL="0" distR="0">
          <wp:extent cx="846455" cy="8972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97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E09CE" w:rsidRPr="0091455C" w:rsidRDefault="00FE09CE">
    <w:pPr>
      <w:spacing w:line="100" w:lineRule="atLeast"/>
      <w:jc w:val="center"/>
      <w:rPr>
        <w:rFonts w:cs="Penguin"/>
        <w:sz w:val="26"/>
      </w:rPr>
    </w:pPr>
    <w:r w:rsidRPr="0091455C">
      <w:rPr>
        <w:rFonts w:cs="Penguin"/>
        <w:sz w:val="26"/>
      </w:rPr>
      <w:t>UNIVERSIDADE FEDERAL DO ESPÍRITO SANTO</w:t>
    </w:r>
  </w:p>
  <w:p w:rsidR="00FE09CE" w:rsidRPr="0091455C" w:rsidRDefault="00FE09CE">
    <w:pPr>
      <w:spacing w:line="100" w:lineRule="atLeast"/>
      <w:jc w:val="center"/>
      <w:rPr>
        <w:rFonts w:cs="Penguin"/>
        <w:b/>
        <w:sz w:val="26"/>
      </w:rPr>
    </w:pPr>
    <w:r w:rsidRPr="0091455C">
      <w:rPr>
        <w:rFonts w:cs="Penguin"/>
        <w:sz w:val="26"/>
      </w:rPr>
      <w:t xml:space="preserve">CENTRO DE </w:t>
    </w:r>
    <w:r w:rsidR="00F03A75">
      <w:rPr>
        <w:rFonts w:cs="Penguin"/>
        <w:sz w:val="26"/>
      </w:rPr>
      <w:t>CIÊNCIAS HUMANAS E NATURAIS</w:t>
    </w:r>
  </w:p>
  <w:p w:rsidR="00FE09CE" w:rsidRPr="00F03A75" w:rsidRDefault="00E37BAE">
    <w:pPr>
      <w:spacing w:line="100" w:lineRule="atLeast"/>
      <w:jc w:val="center"/>
      <w:rPr>
        <w:rFonts w:cs="Penguin"/>
        <w:b/>
        <w:sz w:val="32"/>
      </w:rPr>
    </w:pPr>
    <w:r w:rsidRPr="00F03A75">
      <w:rPr>
        <w:rFonts w:cs="Penguin"/>
        <w:b/>
        <w:sz w:val="32"/>
      </w:rPr>
      <w:t xml:space="preserve">DEPARTAMENTO </w:t>
    </w:r>
    <w:r w:rsidR="00F15285" w:rsidRPr="00F03A75">
      <w:rPr>
        <w:rFonts w:cs="Penguin"/>
        <w:b/>
        <w:sz w:val="32"/>
      </w:rPr>
      <w:t>DE FILOSOFIA</w:t>
    </w: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  <w:r>
      <w:rPr>
        <w:rFonts w:cs="Penguin"/>
        <w:b/>
        <w:sz w:val="26"/>
      </w:rPr>
      <w:t>ANEXO I</w:t>
    </w:r>
  </w:p>
  <w:p w:rsidR="00FE517F" w:rsidRPr="0091455C" w:rsidRDefault="00FE517F">
    <w:pPr>
      <w:spacing w:line="100" w:lineRule="atLeast"/>
      <w:jc w:val="center"/>
      <w:rPr>
        <w:rFonts w:cs="Penguin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pStyle w:val="Listadeitens"/>
      <w:lvlText w:val="%1."/>
      <w:lvlJc w:val="left"/>
      <w:pPr>
        <w:tabs>
          <w:tab w:val="num" w:pos="0"/>
        </w:tabs>
        <w:ind w:left="1418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AA5F6F"/>
    <w:multiLevelType w:val="hybridMultilevel"/>
    <w:tmpl w:val="1DF49096"/>
    <w:lvl w:ilvl="0" w:tplc="D444B08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1CA464DB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05C7E"/>
    <w:multiLevelType w:val="hybridMultilevel"/>
    <w:tmpl w:val="1AB266C6"/>
    <w:lvl w:ilvl="0" w:tplc="FF3E7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842C0"/>
    <w:multiLevelType w:val="hybridMultilevel"/>
    <w:tmpl w:val="87A0A04C"/>
    <w:lvl w:ilvl="0" w:tplc="B2CA85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01A7060"/>
    <w:multiLevelType w:val="hybridMultilevel"/>
    <w:tmpl w:val="A25AE316"/>
    <w:lvl w:ilvl="0" w:tplc="A8AC5E6A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995214F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B0E11"/>
    <w:multiLevelType w:val="hybridMultilevel"/>
    <w:tmpl w:val="A6023EFE"/>
    <w:lvl w:ilvl="0" w:tplc="48E85A2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7C"/>
    <w:rsid w:val="00060637"/>
    <w:rsid w:val="00077554"/>
    <w:rsid w:val="00090266"/>
    <w:rsid w:val="000D05D6"/>
    <w:rsid w:val="000D74A1"/>
    <w:rsid w:val="0014015E"/>
    <w:rsid w:val="00142A7C"/>
    <w:rsid w:val="0017342B"/>
    <w:rsid w:val="00205B3A"/>
    <w:rsid w:val="00231C98"/>
    <w:rsid w:val="00255C32"/>
    <w:rsid w:val="00271A0E"/>
    <w:rsid w:val="002A6D89"/>
    <w:rsid w:val="002D011A"/>
    <w:rsid w:val="002E6511"/>
    <w:rsid w:val="00345ED1"/>
    <w:rsid w:val="00357B53"/>
    <w:rsid w:val="00362E88"/>
    <w:rsid w:val="00381B64"/>
    <w:rsid w:val="003A592B"/>
    <w:rsid w:val="003B4424"/>
    <w:rsid w:val="003B764C"/>
    <w:rsid w:val="003D669C"/>
    <w:rsid w:val="003E3F93"/>
    <w:rsid w:val="00411A16"/>
    <w:rsid w:val="00463680"/>
    <w:rsid w:val="00476F5B"/>
    <w:rsid w:val="00490A7E"/>
    <w:rsid w:val="004B5000"/>
    <w:rsid w:val="004B61C1"/>
    <w:rsid w:val="005006A0"/>
    <w:rsid w:val="00556E54"/>
    <w:rsid w:val="00571DB9"/>
    <w:rsid w:val="005C02D7"/>
    <w:rsid w:val="005F1E6B"/>
    <w:rsid w:val="006654F8"/>
    <w:rsid w:val="00692EC5"/>
    <w:rsid w:val="006A693F"/>
    <w:rsid w:val="006C153C"/>
    <w:rsid w:val="006C75A6"/>
    <w:rsid w:val="006E15E1"/>
    <w:rsid w:val="00784CD6"/>
    <w:rsid w:val="007A4AA5"/>
    <w:rsid w:val="007B0A38"/>
    <w:rsid w:val="007C5381"/>
    <w:rsid w:val="007D1D65"/>
    <w:rsid w:val="00856A5D"/>
    <w:rsid w:val="008E1604"/>
    <w:rsid w:val="008E40FB"/>
    <w:rsid w:val="0091455C"/>
    <w:rsid w:val="009C257D"/>
    <w:rsid w:val="009C76EE"/>
    <w:rsid w:val="009E1D56"/>
    <w:rsid w:val="00A36440"/>
    <w:rsid w:val="00A70612"/>
    <w:rsid w:val="00A7741B"/>
    <w:rsid w:val="00AA4B45"/>
    <w:rsid w:val="00AD5C57"/>
    <w:rsid w:val="00AF56C1"/>
    <w:rsid w:val="00B3737E"/>
    <w:rsid w:val="00B53A87"/>
    <w:rsid w:val="00BA2D2A"/>
    <w:rsid w:val="00C4558D"/>
    <w:rsid w:val="00C747A5"/>
    <w:rsid w:val="00C970DF"/>
    <w:rsid w:val="00CA5B7D"/>
    <w:rsid w:val="00CF30F0"/>
    <w:rsid w:val="00CF7AF7"/>
    <w:rsid w:val="00D11E35"/>
    <w:rsid w:val="00D35F48"/>
    <w:rsid w:val="00D42F66"/>
    <w:rsid w:val="00D63377"/>
    <w:rsid w:val="00DC1AD7"/>
    <w:rsid w:val="00DF561B"/>
    <w:rsid w:val="00DF68AC"/>
    <w:rsid w:val="00E37BAE"/>
    <w:rsid w:val="00E435C8"/>
    <w:rsid w:val="00E474B2"/>
    <w:rsid w:val="00EB7153"/>
    <w:rsid w:val="00EE7D47"/>
    <w:rsid w:val="00EF2134"/>
    <w:rsid w:val="00F03A75"/>
    <w:rsid w:val="00F15285"/>
    <w:rsid w:val="00F15E0D"/>
    <w:rsid w:val="00F44979"/>
    <w:rsid w:val="00FC1290"/>
    <w:rsid w:val="00FE004A"/>
    <w:rsid w:val="00FE09CE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8E423C47-7AEA-4EB3-BDDF-F81C7715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6"/>
    <w:rPr>
      <w:rFonts w:ascii="Calibri" w:hAnsi="Calibri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6C75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Fontepargpadro1">
    <w:name w:val="Fonte parág. padrão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Forte">
    <w:name w:val="Strong"/>
    <w:qFormat/>
    <w:rPr>
      <w:b/>
      <w:bCs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BalloonTextChar">
    <w:name w:val="Balloon Text Char"/>
    <w:basedOn w:val="Fontepargpadro1"/>
  </w:style>
  <w:style w:type="character" w:customStyle="1" w:styleId="CommentTextChar">
    <w:name w:val="Comment Text Char"/>
    <w:basedOn w:val="Fontepargpadro1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styleId="Hyperlink">
    <w:name w:val="Hyperlink"/>
    <w:basedOn w:val="Fontepargpadr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Ttulo2"/>
    <w:next w:val="Subttulo"/>
    <w:qFormat/>
  </w:style>
  <w:style w:type="paragraph" w:styleId="Subttulo">
    <w:name w:val="Subtitle"/>
    <w:basedOn w:val="Ttulo2"/>
    <w:next w:val="Corpodetexto"/>
    <w:qFormat/>
    <w:pPr>
      <w:jc w:val="center"/>
    </w:pPr>
  </w:style>
  <w:style w:type="paragraph" w:customStyle="1" w:styleId="Ttulo10">
    <w:name w:val="Título1"/>
    <w:basedOn w:val="Normal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Listadeitens">
    <w:name w:val="Lista de itens"/>
    <w:basedOn w:val="Normal"/>
    <w:pPr>
      <w:numPr>
        <w:numId w:val="1"/>
      </w:numPr>
      <w:spacing w:before="240" w:after="200"/>
      <w:ind w:left="0" w:hanging="425"/>
    </w:pPr>
  </w:style>
  <w:style w:type="paragraph" w:customStyle="1" w:styleId="DCNs">
    <w:name w:val="DCNs"/>
    <w:basedOn w:val="Normal"/>
    <w:pPr>
      <w:spacing w:before="120" w:after="240"/>
      <w:ind w:left="709"/>
    </w:pPr>
    <w:rPr>
      <w:i/>
    </w:rPr>
  </w:style>
  <w:style w:type="paragraph" w:customStyle="1" w:styleId="Requisitos">
    <w:name w:val="Requisitos"/>
    <w:basedOn w:val="Normal"/>
    <w:pPr>
      <w:tabs>
        <w:tab w:val="num" w:pos="0"/>
      </w:tabs>
      <w:spacing w:after="120"/>
      <w:ind w:left="1418" w:hanging="567"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customStyle="1" w:styleId="Textodebalo1">
    <w:name w:val="Texto de balão1"/>
    <w:basedOn w:val="Normal"/>
    <w:pPr>
      <w:spacing w:line="100" w:lineRule="atLeast"/>
    </w:pPr>
  </w:style>
  <w:style w:type="paragraph" w:customStyle="1" w:styleId="Textodecomentrio1">
    <w:name w:val="Texto de comentário1"/>
    <w:basedOn w:val="Normal"/>
    <w:pPr>
      <w:spacing w:line="100" w:lineRule="atLeast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Ttulo1Char">
    <w:name w:val="Título 1 Char"/>
    <w:link w:val="Ttulo1"/>
    <w:uiPriority w:val="9"/>
    <w:rsid w:val="006C75A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91455C"/>
  </w:style>
  <w:style w:type="paragraph" w:styleId="Textodebalo">
    <w:name w:val="Balloon Text"/>
    <w:basedOn w:val="Normal"/>
    <w:link w:val="TextodebaloChar"/>
    <w:uiPriority w:val="99"/>
    <w:semiHidden/>
    <w:unhideWhenUsed/>
    <w:rsid w:val="003A5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59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49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286603-2C05-45C0-B2DF-368FE093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Berwanger</dc:creator>
  <cp:keywords/>
  <cp:lastModifiedBy>Thana</cp:lastModifiedBy>
  <cp:revision>2</cp:revision>
  <cp:lastPrinted>2017-01-25T19:13:00Z</cp:lastPrinted>
  <dcterms:created xsi:type="dcterms:W3CDTF">2018-12-28T09:30:00Z</dcterms:created>
  <dcterms:modified xsi:type="dcterms:W3CDTF">2018-12-28T09:30:00Z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