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52"/>
        <w:gridCol w:w="2410"/>
        <w:gridCol w:w="228"/>
        <w:gridCol w:w="1076"/>
        <w:gridCol w:w="1106"/>
        <w:gridCol w:w="2410"/>
        <w:gridCol w:w="162"/>
      </w:tblGrid>
      <w:tr w:rsidR="00060637" w:rsidRPr="00F32111" w:rsidTr="007D1D65">
        <w:trPr>
          <w:gridAfter w:val="1"/>
          <w:wAfter w:w="162" w:type="dxa"/>
          <w:trHeight w:val="32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637" w:rsidRPr="00F32111" w:rsidRDefault="00357B53" w:rsidP="00F32111">
            <w:pPr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bookmarkStart w:id="0" w:name="_GoBack"/>
            <w:bookmarkEnd w:id="0"/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Plano de Ensino</w:t>
            </w:r>
          </w:p>
        </w:tc>
      </w:tr>
      <w:tr w:rsidR="00DC1AD7" w:rsidRPr="00F32111" w:rsidTr="00556E54">
        <w:trPr>
          <w:gridAfter w:val="1"/>
          <w:wAfter w:w="162" w:type="dxa"/>
          <w:trHeight w:val="336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32111" w:rsidRDefault="00DC1AD7" w:rsidP="00F3211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Universidade Federal do Espírito Santo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32111" w:rsidRDefault="00DC1AD7" w:rsidP="00F3211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Campus:</w:t>
            </w:r>
            <w:r w:rsidR="00F15285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Goiabeiras</w:t>
            </w:r>
          </w:p>
        </w:tc>
      </w:tr>
      <w:tr w:rsidR="003A592B" w:rsidRPr="00F32111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32111" w:rsidRDefault="00DC1AD7" w:rsidP="00F3211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Curso:</w:t>
            </w:r>
            <w:r w:rsidR="002A6D89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D32C69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Filosofia</w:t>
            </w:r>
          </w:p>
        </w:tc>
      </w:tr>
      <w:tr w:rsidR="003A592B" w:rsidRPr="00F32111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32111" w:rsidRDefault="00DC1AD7" w:rsidP="00F3211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Departamento Responsável:</w:t>
            </w:r>
            <w:r w:rsidR="00F15285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Filosofia</w:t>
            </w:r>
          </w:p>
        </w:tc>
      </w:tr>
      <w:tr w:rsidR="003A592B" w:rsidRPr="00F32111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32111" w:rsidRDefault="00DC1AD7" w:rsidP="00F3211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Data de Aprovação (Art. </w:t>
            </w:r>
            <w:r w:rsidR="00F15E0D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n</w:t>
            </w: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º 91):</w:t>
            </w:r>
            <w:r w:rsidR="007D1D65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2A3198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05</w:t>
            </w:r>
            <w:r w:rsidR="00F15285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</w:t>
            </w:r>
            <w:r w:rsidR="007D1D65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dezembro</w:t>
            </w:r>
            <w:r w:rsidR="00F15285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201</w:t>
            </w:r>
            <w:r w:rsidR="002A3198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8</w:t>
            </w:r>
          </w:p>
        </w:tc>
      </w:tr>
      <w:tr w:rsidR="003A592B" w:rsidRPr="00F32111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32111" w:rsidRDefault="003A592B" w:rsidP="00F3211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Docente responsável</w:t>
            </w:r>
            <w:r w:rsidR="006E15E1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7D1D65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F111C3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Marcelo Martins Barreira</w:t>
            </w:r>
          </w:p>
        </w:tc>
      </w:tr>
      <w:tr w:rsidR="00DC1AD7" w:rsidRPr="00F32111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32111" w:rsidRDefault="00DC1AD7" w:rsidP="00F3211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Qualificação / link para o Currículo Lattes:</w:t>
            </w:r>
            <w:r w:rsidR="007D1D65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DA7067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Doutor em Filosofia / </w:t>
            </w:r>
            <w:r w:rsidR="00F111C3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http://buscatextual.cnpq.br/buscatextual/visualizacv.do?id=K4776979Y8</w:t>
            </w:r>
          </w:p>
        </w:tc>
      </w:tr>
      <w:tr w:rsidR="00B3737E" w:rsidRPr="00F32111" w:rsidTr="007D1D65">
        <w:trPr>
          <w:gridAfter w:val="1"/>
          <w:wAfter w:w="162" w:type="dxa"/>
          <w:trHeight w:val="12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55C" w:rsidRPr="00F32111" w:rsidRDefault="0091455C" w:rsidP="00F3211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Disciplina</w:t>
            </w:r>
            <w:r w:rsidR="006E15E1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2A6D89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F111C3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Filosofia Política I</w:t>
            </w:r>
            <w:r w:rsidR="007C256B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V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5C" w:rsidRPr="00F32111" w:rsidRDefault="0091455C" w:rsidP="00F32111">
            <w:pPr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Código</w:t>
            </w:r>
            <w:r w:rsidR="006E15E1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F15285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</w:t>
            </w:r>
            <w:r w:rsidR="00367536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-</w:t>
            </w:r>
            <w:r w:rsidR="00824A5E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0</w:t>
            </w:r>
            <w:r w:rsidR="002144CB" w:rsidRPr="002144CB">
              <w:rPr>
                <w:rFonts w:ascii="Arial" w:hAnsi="Arial" w:cs="Arial"/>
                <w:b/>
                <w:bCs/>
                <w:color w:val="00000A"/>
                <w:kern w:val="1"/>
                <w:sz w:val="22"/>
                <w:szCs w:val="22"/>
              </w:rPr>
              <w:t>8956</w:t>
            </w:r>
          </w:p>
        </w:tc>
      </w:tr>
      <w:tr w:rsidR="0014015E" w:rsidRPr="00F32111" w:rsidTr="007D1D65">
        <w:trPr>
          <w:gridAfter w:val="1"/>
          <w:wAfter w:w="162" w:type="dxa"/>
          <w:trHeight w:val="21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15E" w:rsidRPr="00F32111" w:rsidRDefault="0014015E" w:rsidP="00F321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Pré-requisito</w:t>
            </w:r>
            <w:r w:rsidR="006E15E1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15E" w:rsidRPr="00F32111" w:rsidRDefault="0014015E" w:rsidP="00F32111">
            <w:pPr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</w:t>
            </w:r>
            <w:r w:rsidR="006E15E1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arga </w:t>
            </w: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</w:t>
            </w:r>
            <w:r w:rsidR="00556E54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orária Semestral:</w:t>
            </w:r>
            <w:r w:rsidR="00FE0164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60</w:t>
            </w:r>
          </w:p>
        </w:tc>
      </w:tr>
      <w:tr w:rsidR="00556E54" w:rsidRPr="00F32111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6E54" w:rsidRPr="00F32111" w:rsidRDefault="00556E54" w:rsidP="00F321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Créditos:</w:t>
            </w:r>
            <w:r w:rsidR="00F03A75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04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32111" w:rsidRDefault="00556E54" w:rsidP="00F32111">
            <w:pPr>
              <w:ind w:left="170"/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Distribuição da Carga Horária Semestral</w:t>
            </w:r>
          </w:p>
        </w:tc>
        <w:tc>
          <w:tcPr>
            <w:tcW w:w="1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6E54" w:rsidRPr="00F32111" w:rsidRDefault="00556E54" w:rsidP="00F321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32111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56E54" w:rsidRPr="00F32111" w:rsidRDefault="00556E54" w:rsidP="00F321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32111" w:rsidRDefault="00556E54" w:rsidP="00F321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Teórica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32111" w:rsidRDefault="00556E54" w:rsidP="00F321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Exercício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32111" w:rsidRDefault="00556E54" w:rsidP="00F321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Laboratório</w:t>
            </w:r>
          </w:p>
        </w:tc>
        <w:tc>
          <w:tcPr>
            <w:tcW w:w="1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E54" w:rsidRPr="00F32111" w:rsidRDefault="00556E54" w:rsidP="00F321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32111" w:rsidTr="002D0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32111" w:rsidRDefault="00556E54" w:rsidP="00F321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32111" w:rsidRDefault="00F03A75" w:rsidP="00F321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60 horas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32111" w:rsidRDefault="00556E54" w:rsidP="00F321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32111" w:rsidRDefault="00556E54" w:rsidP="00F321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556E54" w:rsidRPr="00F32111" w:rsidRDefault="00556E54" w:rsidP="00F321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32111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5E1" w:rsidRPr="00166A1B" w:rsidRDefault="00FE09CE" w:rsidP="00166A1B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Ementa</w:t>
            </w:r>
            <w:r w:rsidR="006E15E1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: </w:t>
            </w:r>
            <w:r w:rsidR="00166A1B" w:rsidRPr="00166A1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Estudo de uma ou mais questões e/ou pensadores da filosofia política contemporân</w:t>
            </w:r>
            <w:r w:rsidR="00166A1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ea.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32111" w:rsidRDefault="00FE09CE" w:rsidP="00F321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92B" w:rsidRPr="00F32111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92B" w:rsidRPr="00F32111" w:rsidRDefault="006E15E1" w:rsidP="00F321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Objetivos Específicos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A592B" w:rsidRPr="00F32111" w:rsidRDefault="003A592B" w:rsidP="00F321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32111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4F87" w:rsidRPr="00F32111" w:rsidRDefault="00764F87" w:rsidP="00F32111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Compreender a </w:t>
            </w:r>
            <w:r w:rsidR="00E52F50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diversidade cultural</w:t>
            </w:r>
            <w:r w:rsidR="00A96158" w:rsidRPr="00F3211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Pr="00F3211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como questão filosófica;</w:t>
            </w:r>
          </w:p>
          <w:p w:rsidR="00764F87" w:rsidRPr="00F32111" w:rsidRDefault="00764F87" w:rsidP="00F32111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Conhecer a relação entre Filosofia</w:t>
            </w:r>
            <w:r w:rsidR="00083952" w:rsidRPr="00F3211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, Estado Democrático de Direito e diversidade cultural</w:t>
            </w:r>
            <w:r w:rsidRPr="00F3211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;</w:t>
            </w:r>
          </w:p>
          <w:p w:rsidR="002A6D89" w:rsidRPr="00F32111" w:rsidRDefault="00764F87" w:rsidP="00F32111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Relacionar Filosofia e democracia</w:t>
            </w:r>
            <w:r w:rsidR="00A96158" w:rsidRPr="00F3211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liberal</w:t>
            </w:r>
            <w:r w:rsidRPr="00F3211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32111" w:rsidRDefault="003D669C" w:rsidP="00F321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32111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32111" w:rsidRDefault="0091455C" w:rsidP="00F32111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Conteúdo </w:t>
            </w:r>
            <w:r w:rsidR="00FE09CE"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Program</w:t>
            </w: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ático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32111" w:rsidRDefault="00FE09CE" w:rsidP="00F321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32111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A35" w:rsidRDefault="00A7794D" w:rsidP="007D2D10">
            <w:pPr>
              <w:numPr>
                <w:ilvl w:val="0"/>
                <w:numId w:val="14"/>
              </w:num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A35">
              <w:rPr>
                <w:rFonts w:ascii="Arial" w:hAnsi="Arial" w:cs="Arial"/>
                <w:sz w:val="22"/>
                <w:szCs w:val="22"/>
              </w:rPr>
              <w:t>Estado de Direito e Diversidade Cultural no pensamento político contemporâneo</w:t>
            </w:r>
          </w:p>
          <w:p w:rsidR="00A7794D" w:rsidRPr="00CB7A35" w:rsidRDefault="00A7794D" w:rsidP="007D2D10">
            <w:pPr>
              <w:numPr>
                <w:ilvl w:val="0"/>
                <w:numId w:val="14"/>
              </w:num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A35">
              <w:rPr>
                <w:rFonts w:ascii="Arial" w:hAnsi="Arial" w:cs="Arial"/>
                <w:sz w:val="22"/>
                <w:szCs w:val="22"/>
              </w:rPr>
              <w:t>Examinando a política de reconhecimento</w:t>
            </w:r>
          </w:p>
          <w:p w:rsidR="00A7794D" w:rsidRPr="00F32111" w:rsidRDefault="00A7794D" w:rsidP="00F32111">
            <w:pPr>
              <w:pStyle w:val="PargrafodaLista"/>
              <w:numPr>
                <w:ilvl w:val="2"/>
                <w:numId w:val="15"/>
              </w:num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sz w:val="22"/>
                <w:szCs w:val="22"/>
              </w:rPr>
              <w:t>A política de reconhecimento em Charles Taylor</w:t>
            </w:r>
          </w:p>
          <w:p w:rsidR="00723E1F" w:rsidRPr="00F32111" w:rsidRDefault="00BD4B80" w:rsidP="00F32111">
            <w:pPr>
              <w:pStyle w:val="PargrafodaLista"/>
              <w:numPr>
                <w:ilvl w:val="2"/>
                <w:numId w:val="15"/>
              </w:num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sz w:val="22"/>
                <w:szCs w:val="22"/>
              </w:rPr>
              <w:t xml:space="preserve">Comentários à política </w:t>
            </w:r>
            <w:proofErr w:type="spellStart"/>
            <w:r w:rsidRPr="00F32111">
              <w:rPr>
                <w:rFonts w:ascii="Arial" w:hAnsi="Arial" w:cs="Arial"/>
                <w:sz w:val="22"/>
                <w:szCs w:val="22"/>
              </w:rPr>
              <w:t>tayloriana</w:t>
            </w:r>
            <w:proofErr w:type="spellEnd"/>
            <w:r w:rsidRPr="00F32111">
              <w:rPr>
                <w:rFonts w:ascii="Arial" w:hAnsi="Arial" w:cs="Arial"/>
                <w:sz w:val="22"/>
                <w:szCs w:val="22"/>
              </w:rPr>
              <w:t>: Susan Wolf</w:t>
            </w:r>
            <w:r w:rsidR="000D73DF" w:rsidRPr="00F32111">
              <w:rPr>
                <w:rFonts w:ascii="Arial" w:hAnsi="Arial" w:cs="Arial"/>
                <w:sz w:val="22"/>
                <w:szCs w:val="22"/>
              </w:rPr>
              <w:t>, Steven C. Rockefeller, Mich</w:t>
            </w:r>
            <w:r w:rsidR="00DA2DF3">
              <w:rPr>
                <w:rFonts w:ascii="Arial" w:hAnsi="Arial" w:cs="Arial"/>
                <w:sz w:val="22"/>
                <w:szCs w:val="22"/>
              </w:rPr>
              <w:t>a</w:t>
            </w:r>
            <w:r w:rsidR="000D73DF" w:rsidRPr="00F32111">
              <w:rPr>
                <w:rFonts w:ascii="Arial" w:hAnsi="Arial" w:cs="Arial"/>
                <w:sz w:val="22"/>
                <w:szCs w:val="22"/>
              </w:rPr>
              <w:t xml:space="preserve">el </w:t>
            </w:r>
            <w:proofErr w:type="spellStart"/>
            <w:r w:rsidR="000D73DF" w:rsidRPr="00F32111">
              <w:rPr>
                <w:rFonts w:ascii="Arial" w:hAnsi="Arial" w:cs="Arial"/>
                <w:sz w:val="22"/>
                <w:szCs w:val="22"/>
              </w:rPr>
              <w:t>Walzer</w:t>
            </w:r>
            <w:proofErr w:type="spellEnd"/>
          </w:p>
          <w:p w:rsidR="00CB7A35" w:rsidRDefault="00A7794D" w:rsidP="00CB7A35">
            <w:pPr>
              <w:pStyle w:val="PargrafodaLista"/>
              <w:numPr>
                <w:ilvl w:val="2"/>
                <w:numId w:val="15"/>
              </w:num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sz w:val="22"/>
                <w:szCs w:val="22"/>
              </w:rPr>
              <w:t>A luta por reconhecimento no Estado democrático de Direito segundo Jürgen Habermas</w:t>
            </w:r>
          </w:p>
          <w:p w:rsidR="00CB7A35" w:rsidRDefault="00CB7A35" w:rsidP="00CB7A35">
            <w:pPr>
              <w:pStyle w:val="PargrafodaLista"/>
              <w:spacing w:after="24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09CE" w:rsidRPr="00F32111" w:rsidRDefault="00723E1F" w:rsidP="00CB7A35">
            <w:pPr>
              <w:pStyle w:val="PargrafodaLista"/>
              <w:numPr>
                <w:ilvl w:val="0"/>
                <w:numId w:val="14"/>
              </w:num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sz w:val="22"/>
                <w:szCs w:val="22"/>
              </w:rPr>
              <w:t>O debate sobre</w:t>
            </w:r>
            <w:r w:rsidR="00A7794D" w:rsidRPr="00F32111">
              <w:rPr>
                <w:rFonts w:ascii="Arial" w:hAnsi="Arial" w:cs="Arial"/>
                <w:sz w:val="22"/>
                <w:szCs w:val="22"/>
              </w:rPr>
              <w:t xml:space="preserve"> etnocentrismo </w:t>
            </w:r>
            <w:r w:rsidRPr="00F32111">
              <w:rPr>
                <w:rFonts w:ascii="Arial" w:hAnsi="Arial" w:cs="Arial"/>
                <w:sz w:val="22"/>
                <w:szCs w:val="22"/>
              </w:rPr>
              <w:t>entre</w:t>
            </w:r>
            <w:r w:rsidR="00A7794D" w:rsidRPr="00F32111">
              <w:rPr>
                <w:rFonts w:ascii="Arial" w:hAnsi="Arial" w:cs="Arial"/>
                <w:sz w:val="22"/>
                <w:szCs w:val="22"/>
              </w:rPr>
              <w:t xml:space="preserve"> Richard Rorty e Clifford Geertz </w:t>
            </w:r>
            <w:r w:rsidR="00F03A75" w:rsidRPr="00F3211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32111" w:rsidRDefault="00FE09CE" w:rsidP="00F321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32111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32111" w:rsidRDefault="003D669C" w:rsidP="00F32111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Metodologia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32111" w:rsidRDefault="003D669C" w:rsidP="00F321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32111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5E1" w:rsidRPr="00F32111" w:rsidRDefault="00054503" w:rsidP="00F32111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Metodologia ativa </w:t>
            </w:r>
            <w:r w:rsidR="00330FF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e</w:t>
            </w:r>
            <w:r w:rsidRPr="00F3211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exposição dialogada.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32111" w:rsidRDefault="003D669C" w:rsidP="00F321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32111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211" w:rsidRDefault="00381B64" w:rsidP="00AF521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Critérios/Processo de avaliação da Aprendizagem </w:t>
            </w:r>
          </w:p>
          <w:p w:rsidR="00F03A75" w:rsidRPr="00AF5211" w:rsidRDefault="00AF5211" w:rsidP="00AF5211">
            <w:p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AF521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lastRenderedPageBreak/>
              <w:t xml:space="preserve">Entrega de atividades semanais (comentário ao texto-base e entrega de </w:t>
            </w:r>
            <w:r w:rsidR="0027119A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2</w:t>
            </w:r>
            <w:r w:rsidRPr="00AF521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e</w:t>
            </w:r>
            <w:r w:rsidR="0027119A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lementos do</w:t>
            </w:r>
            <w:r w:rsidRPr="00AF521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trabalho acadêmico</w:t>
            </w:r>
            <w:r w:rsidR="0027119A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: a questão filosófica e as referências bibliográficas</w:t>
            </w:r>
            <w:r w:rsidRPr="00AF521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); o trabalho de pesquisa propriamente dito e, por fim, apresentação</w:t>
            </w:r>
            <w:r w:rsidR="0027119A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oral</w:t>
            </w:r>
            <w:r w:rsidRPr="00AF521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deste trabalho.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32111" w:rsidRDefault="00FE09CE" w:rsidP="00F321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32111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F32111" w:rsidRDefault="00381B64" w:rsidP="00F32111">
            <w:pPr>
              <w:ind w:left="107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32111" w:rsidRDefault="00381B64" w:rsidP="00F321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32111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F32111" w:rsidRDefault="00381B64" w:rsidP="00F321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Bibliografia básica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32111" w:rsidRDefault="00381B64" w:rsidP="00F321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32111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F47" w:rsidRPr="00267F47" w:rsidRDefault="00267F47" w:rsidP="00F32111">
            <w:pPr>
              <w:ind w:left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67F4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TAYLOR, C. (Org.). </w:t>
            </w:r>
            <w:r w:rsidRPr="00267F4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Multiculturalismo</w:t>
            </w:r>
            <w:r w:rsidRPr="00267F4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Lisboa: Instituto Piaget, 1998.</w:t>
            </w:r>
          </w:p>
          <w:p w:rsidR="00D0617F" w:rsidRDefault="00496AA0" w:rsidP="00F32111">
            <w:pPr>
              <w:ind w:left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96AA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HABERMAS, J. </w:t>
            </w:r>
            <w:r w:rsidRPr="00496AA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 inclusão do outro:</w:t>
            </w:r>
            <w:r w:rsidRPr="00496AA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estudos de teoria e política. São Paulo: Loyola, 2002.</w:t>
            </w:r>
          </w:p>
          <w:p w:rsidR="00B3737E" w:rsidRPr="003A14F1" w:rsidRDefault="00910E69" w:rsidP="003A14F1">
            <w:pPr>
              <w:ind w:left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0E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RORTY, R. Liberalismo burguês pós-moderno. In: _____. </w:t>
            </w:r>
            <w:r w:rsidRPr="00910E6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Objetivismo, relativismo e verdade </w:t>
            </w:r>
            <w:r w:rsidRPr="00910E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– Escritos filosóficos I. Rio de Janeiro: Relume-Dumará,1997d. p. 263-270.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32111" w:rsidRDefault="00FE09CE" w:rsidP="00F321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32111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32111" w:rsidRDefault="00FE09CE" w:rsidP="00F32111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Bibliografia complementar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32111" w:rsidRDefault="00FE09CE" w:rsidP="00F321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32111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61" w:rsidRPr="00F32111" w:rsidRDefault="002A6D89" w:rsidP="00F3211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211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203C8" w:rsidRPr="00F3211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093E61" w:rsidRPr="00F321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FRASER, N. “Da redistribuição ao reconhecimento? Dilemas da justiça na era pós-socialista”. In: </w:t>
            </w:r>
            <w:r w:rsidR="00093E61" w:rsidRPr="00F32111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Cadernos de campo</w:t>
            </w:r>
            <w:r w:rsidR="00093E61" w:rsidRPr="00F321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São Paulo, n. 14/15, 231-239, 2006.</w:t>
            </w:r>
          </w:p>
          <w:p w:rsidR="008F1280" w:rsidRDefault="008F1280" w:rsidP="00F32111">
            <w:pPr>
              <w:ind w:left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128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GEERTZ, C. “Os usos da diversidade”. In: </w:t>
            </w:r>
            <w:r w:rsidRPr="008F128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Nova luz sobre a antropologia</w:t>
            </w:r>
            <w:r w:rsidRPr="008F128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Zahar: Rio de Janeiro, 2001, 68-85.</w:t>
            </w:r>
          </w:p>
          <w:p w:rsidR="007E22DC" w:rsidRDefault="00A94F47" w:rsidP="00A94F47">
            <w:pPr>
              <w:ind w:left="17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HONNETH, A. </w:t>
            </w:r>
            <w:r w:rsidR="007E22DC" w:rsidRPr="00A94F4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 textura da justiça</w:t>
            </w:r>
            <w:r w:rsidR="007E22DC" w:rsidRPr="007E22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Sobre os limites do </w:t>
            </w:r>
            <w:proofErr w:type="spellStart"/>
            <w:r w:rsidR="007E22DC" w:rsidRPr="007E22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procedimentalismo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</w:t>
            </w:r>
            <w:r w:rsidR="007E22DC" w:rsidRPr="007E22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ontemporâneo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In: </w:t>
            </w:r>
            <w:proofErr w:type="spellStart"/>
            <w:r w:rsidR="007E22DC" w:rsidRPr="00A94F4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Civitas</w:t>
            </w:r>
            <w:proofErr w:type="spellEnd"/>
            <w:r w:rsidR="007E22DC" w:rsidRPr="007E22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- Revista de Ciências Sociais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Porto Alegre, n. 3, v. 9</w:t>
            </w:r>
            <w:r w:rsidR="007E22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345-368, set-dez 2009.</w:t>
            </w:r>
          </w:p>
          <w:p w:rsidR="005A3870" w:rsidRDefault="00274F3B" w:rsidP="005A3870">
            <w:pPr>
              <w:ind w:left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74F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RORTY, R. “Sobre o etnocentrismo: uma resposta a Clifford Geertz”. In: </w:t>
            </w:r>
            <w:r w:rsidRPr="00274F3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Educação Sociedade e Culturas</w:t>
            </w:r>
            <w:r w:rsidRPr="00274F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n. 13, 2000, 213-223. </w:t>
            </w:r>
          </w:p>
          <w:p w:rsidR="00FE09CE" w:rsidRPr="006D4863" w:rsidRDefault="005A3870" w:rsidP="006D4863">
            <w:pPr>
              <w:ind w:left="1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A387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TAYLOR, C. </w:t>
            </w:r>
            <w:r w:rsidRPr="005A387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Argumentos filosóficos.</w:t>
            </w:r>
            <w:r w:rsidRPr="005A387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São Paulo: Loyola, 2000.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32111" w:rsidRDefault="00FE09CE" w:rsidP="00F321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32111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32111" w:rsidRDefault="003D669C" w:rsidP="00F32111">
            <w:pPr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F32111">
              <w:rPr>
                <w:rFonts w:ascii="Arial" w:hAnsi="Arial" w:cs="Arial"/>
                <w:b/>
                <w:sz w:val="22"/>
                <w:szCs w:val="22"/>
              </w:rPr>
              <w:t>Cronograma</w:t>
            </w:r>
            <w:r w:rsidR="00DC1AD7" w:rsidRPr="00F321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32111" w:rsidRDefault="003D669C" w:rsidP="00F321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32111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532" w:rsidRPr="00F32111" w:rsidRDefault="002A6D89" w:rsidP="00F32111">
            <w:pPr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sz w:val="22"/>
                <w:szCs w:val="22"/>
              </w:rPr>
              <w:t xml:space="preserve">Semana 01: </w:t>
            </w:r>
            <w:r w:rsidR="003F5D64" w:rsidRPr="00F32111">
              <w:rPr>
                <w:rFonts w:ascii="Arial" w:hAnsi="Arial" w:cs="Arial"/>
                <w:sz w:val="22"/>
                <w:szCs w:val="22"/>
              </w:rPr>
              <w:t>Apresentação do Plano de Curso</w:t>
            </w:r>
            <w:r w:rsidR="002A1129" w:rsidRPr="00F321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03A75" w:rsidRPr="00F32111" w:rsidRDefault="00F03A75" w:rsidP="00F32111">
            <w:pPr>
              <w:rPr>
                <w:rFonts w:ascii="Arial" w:hAnsi="Arial" w:cs="Arial"/>
                <w:sz w:val="22"/>
                <w:szCs w:val="22"/>
              </w:rPr>
            </w:pPr>
          </w:p>
          <w:p w:rsidR="00AF6F88" w:rsidRPr="00F32111" w:rsidRDefault="002A6D89" w:rsidP="00F32111">
            <w:pPr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sz w:val="22"/>
                <w:szCs w:val="22"/>
              </w:rPr>
              <w:t>Semana 02:</w:t>
            </w:r>
            <w:r w:rsidR="00E94178" w:rsidRPr="00F321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0DDB">
              <w:rPr>
                <w:rFonts w:ascii="Arial" w:hAnsi="Arial" w:cs="Arial"/>
                <w:sz w:val="22"/>
                <w:szCs w:val="22"/>
              </w:rPr>
              <w:t>Estado de Direito e diversidade cultural</w:t>
            </w:r>
          </w:p>
          <w:p w:rsidR="00F03A75" w:rsidRPr="00F32111" w:rsidRDefault="00F03A75" w:rsidP="00F321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A75" w:rsidRPr="00F32111" w:rsidRDefault="002A6D89" w:rsidP="00F32111">
            <w:pPr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sz w:val="22"/>
                <w:szCs w:val="22"/>
              </w:rPr>
              <w:t>Semana 03:</w:t>
            </w:r>
            <w:r w:rsidR="009C4B10" w:rsidRPr="00F321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293">
              <w:rPr>
                <w:rFonts w:ascii="Arial" w:hAnsi="Arial" w:cs="Arial"/>
                <w:sz w:val="22"/>
                <w:szCs w:val="22"/>
              </w:rPr>
              <w:t>A política de reconhecimento em Charles Taylor – parte 1</w:t>
            </w:r>
          </w:p>
          <w:p w:rsidR="007F494F" w:rsidRPr="00F32111" w:rsidRDefault="007F494F" w:rsidP="00F3211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Pr="00F32111" w:rsidRDefault="002A6D89" w:rsidP="00F32111">
            <w:pPr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sz w:val="22"/>
                <w:szCs w:val="22"/>
              </w:rPr>
              <w:t>Semana 04:</w:t>
            </w:r>
            <w:r w:rsidR="00706D89" w:rsidRPr="00F321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B10" w:rsidRPr="00683B10">
              <w:rPr>
                <w:rFonts w:ascii="Arial" w:hAnsi="Arial" w:cs="Arial"/>
                <w:sz w:val="22"/>
                <w:szCs w:val="22"/>
              </w:rPr>
              <w:t xml:space="preserve">A política de reconhecimento em Charles Taylor – parte </w:t>
            </w:r>
            <w:r w:rsidR="00683B1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03A75" w:rsidRPr="00F32111" w:rsidRDefault="00F03A75" w:rsidP="00F3211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Pr="00F32111" w:rsidRDefault="002A6D89" w:rsidP="00F32111">
            <w:pPr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sz w:val="22"/>
                <w:szCs w:val="22"/>
              </w:rPr>
              <w:t>Semana 05:</w:t>
            </w:r>
            <w:r w:rsidR="00706D89" w:rsidRPr="00F321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B10" w:rsidRPr="00683B10">
              <w:rPr>
                <w:rFonts w:ascii="Arial" w:hAnsi="Arial" w:cs="Arial"/>
                <w:sz w:val="22"/>
                <w:szCs w:val="22"/>
              </w:rPr>
              <w:t xml:space="preserve">Comentário à política </w:t>
            </w:r>
            <w:proofErr w:type="spellStart"/>
            <w:r w:rsidR="00683B10" w:rsidRPr="00683B10">
              <w:rPr>
                <w:rFonts w:ascii="Arial" w:hAnsi="Arial" w:cs="Arial"/>
                <w:sz w:val="22"/>
                <w:szCs w:val="22"/>
              </w:rPr>
              <w:t>tayloriana</w:t>
            </w:r>
            <w:proofErr w:type="spellEnd"/>
            <w:r w:rsidR="00683B10" w:rsidRPr="00683B10">
              <w:rPr>
                <w:rFonts w:ascii="Arial" w:hAnsi="Arial" w:cs="Arial"/>
                <w:sz w:val="22"/>
                <w:szCs w:val="22"/>
              </w:rPr>
              <w:t>: Susan Wolf</w:t>
            </w:r>
          </w:p>
          <w:p w:rsidR="00F03A75" w:rsidRPr="00F32111" w:rsidRDefault="00F03A75" w:rsidP="00F3211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Pr="00F32111" w:rsidRDefault="002A6D89" w:rsidP="00544281">
            <w:pPr>
              <w:tabs>
                <w:tab w:val="left" w:pos="2790"/>
              </w:tabs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sz w:val="22"/>
                <w:szCs w:val="22"/>
              </w:rPr>
              <w:t xml:space="preserve">Semana 06: </w:t>
            </w:r>
            <w:r w:rsidR="00683B10" w:rsidRPr="00683B10">
              <w:rPr>
                <w:rFonts w:ascii="Arial" w:hAnsi="Arial" w:cs="Arial"/>
                <w:sz w:val="22"/>
                <w:szCs w:val="22"/>
              </w:rPr>
              <w:t xml:space="preserve">Comentário à política </w:t>
            </w:r>
            <w:proofErr w:type="spellStart"/>
            <w:r w:rsidR="00683B10" w:rsidRPr="00683B10">
              <w:rPr>
                <w:rFonts w:ascii="Arial" w:hAnsi="Arial" w:cs="Arial"/>
                <w:sz w:val="22"/>
                <w:szCs w:val="22"/>
              </w:rPr>
              <w:t>tayloriana</w:t>
            </w:r>
            <w:proofErr w:type="spellEnd"/>
            <w:r w:rsidR="00683B10" w:rsidRPr="00683B10">
              <w:rPr>
                <w:rFonts w:ascii="Arial" w:hAnsi="Arial" w:cs="Arial"/>
                <w:sz w:val="22"/>
                <w:szCs w:val="22"/>
              </w:rPr>
              <w:t>: Steven C. Rockefeller</w:t>
            </w:r>
          </w:p>
          <w:p w:rsidR="00F03A75" w:rsidRPr="00F32111" w:rsidRDefault="00F03A75" w:rsidP="00F3211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DE9" w:rsidRPr="00F32111" w:rsidRDefault="002A6D89" w:rsidP="00F32111">
            <w:pPr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sz w:val="22"/>
                <w:szCs w:val="22"/>
              </w:rPr>
              <w:t>Semana 07:</w:t>
            </w:r>
            <w:r w:rsidR="003F5D64" w:rsidRPr="00F321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B10" w:rsidRPr="00683B10">
              <w:rPr>
                <w:rFonts w:ascii="Arial" w:hAnsi="Arial" w:cs="Arial"/>
                <w:sz w:val="22"/>
                <w:szCs w:val="22"/>
              </w:rPr>
              <w:t xml:space="preserve">Comentário à política </w:t>
            </w:r>
            <w:proofErr w:type="spellStart"/>
            <w:r w:rsidR="00683B10" w:rsidRPr="00683B10">
              <w:rPr>
                <w:rFonts w:ascii="Arial" w:hAnsi="Arial" w:cs="Arial"/>
                <w:sz w:val="22"/>
                <w:szCs w:val="22"/>
              </w:rPr>
              <w:t>tayloriana</w:t>
            </w:r>
            <w:proofErr w:type="spellEnd"/>
            <w:r w:rsidR="00683B10" w:rsidRPr="00683B10">
              <w:rPr>
                <w:rFonts w:ascii="Arial" w:hAnsi="Arial" w:cs="Arial"/>
                <w:sz w:val="22"/>
                <w:szCs w:val="22"/>
              </w:rPr>
              <w:t>:</w:t>
            </w:r>
            <w:r w:rsidR="00546817">
              <w:rPr>
                <w:rFonts w:ascii="Arial" w:hAnsi="Arial" w:cs="Arial"/>
                <w:sz w:val="22"/>
                <w:szCs w:val="22"/>
              </w:rPr>
              <w:t xml:space="preserve"> Mich</w:t>
            </w:r>
            <w:r w:rsidR="00DA2DF3">
              <w:rPr>
                <w:rFonts w:ascii="Arial" w:hAnsi="Arial" w:cs="Arial"/>
                <w:sz w:val="22"/>
                <w:szCs w:val="22"/>
              </w:rPr>
              <w:t>a</w:t>
            </w:r>
            <w:r w:rsidR="00546817">
              <w:rPr>
                <w:rFonts w:ascii="Arial" w:hAnsi="Arial" w:cs="Arial"/>
                <w:sz w:val="22"/>
                <w:szCs w:val="22"/>
              </w:rPr>
              <w:t xml:space="preserve">el </w:t>
            </w:r>
            <w:proofErr w:type="spellStart"/>
            <w:r w:rsidR="00546817">
              <w:rPr>
                <w:rFonts w:ascii="Arial" w:hAnsi="Arial" w:cs="Arial"/>
                <w:sz w:val="22"/>
                <w:szCs w:val="22"/>
              </w:rPr>
              <w:t>Walzer</w:t>
            </w:r>
            <w:proofErr w:type="spellEnd"/>
          </w:p>
          <w:p w:rsidR="009B4DE9" w:rsidRPr="00F32111" w:rsidRDefault="009B4DE9" w:rsidP="00F3211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Pr="00F32111" w:rsidRDefault="002A6D89" w:rsidP="00F32111">
            <w:pPr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sz w:val="22"/>
                <w:szCs w:val="22"/>
              </w:rPr>
              <w:t>Semana 08:</w:t>
            </w:r>
            <w:r w:rsidR="003F5D64" w:rsidRPr="00F321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0FCE" w:rsidRPr="00540FCE">
              <w:rPr>
                <w:rFonts w:ascii="Arial" w:hAnsi="Arial" w:cs="Arial"/>
                <w:sz w:val="22"/>
                <w:szCs w:val="22"/>
              </w:rPr>
              <w:t>A luta por reconhecimento no Estado democrático de Direito segundo Jürgen Habermas</w:t>
            </w:r>
            <w:r w:rsidR="00540FCE">
              <w:rPr>
                <w:rFonts w:ascii="Arial" w:hAnsi="Arial" w:cs="Arial"/>
                <w:sz w:val="22"/>
                <w:szCs w:val="22"/>
              </w:rPr>
              <w:t xml:space="preserve"> – parte 1</w:t>
            </w:r>
          </w:p>
          <w:p w:rsidR="00F03A75" w:rsidRPr="00F32111" w:rsidRDefault="00F03A75" w:rsidP="00F321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A75" w:rsidRDefault="002A6D89" w:rsidP="00F32111">
            <w:pPr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sz w:val="22"/>
                <w:szCs w:val="22"/>
              </w:rPr>
              <w:t xml:space="preserve">Semana 09: </w:t>
            </w:r>
            <w:r w:rsidR="00540FCE" w:rsidRPr="00540FCE">
              <w:rPr>
                <w:rFonts w:ascii="Arial" w:hAnsi="Arial" w:cs="Arial"/>
                <w:sz w:val="22"/>
                <w:szCs w:val="22"/>
              </w:rPr>
              <w:t>A luta por reconhecimento no Estado democrático de Direito segundo Jürgen Habermas</w:t>
            </w:r>
            <w:r w:rsidR="00540FCE">
              <w:rPr>
                <w:rFonts w:ascii="Arial" w:hAnsi="Arial" w:cs="Arial"/>
                <w:sz w:val="22"/>
                <w:szCs w:val="22"/>
              </w:rPr>
              <w:t xml:space="preserve"> – parte 2</w:t>
            </w:r>
          </w:p>
          <w:p w:rsidR="00544281" w:rsidRPr="00F32111" w:rsidRDefault="00544281" w:rsidP="00F32111">
            <w:pPr>
              <w:rPr>
                <w:rFonts w:ascii="Arial" w:hAnsi="Arial" w:cs="Arial"/>
                <w:sz w:val="22"/>
                <w:szCs w:val="22"/>
              </w:rPr>
            </w:pPr>
          </w:p>
          <w:p w:rsidR="009D711C" w:rsidRPr="00F32111" w:rsidRDefault="002A6D89" w:rsidP="00F32111">
            <w:pPr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sz w:val="22"/>
                <w:szCs w:val="22"/>
              </w:rPr>
              <w:t xml:space="preserve">Semana 10: </w:t>
            </w:r>
            <w:r w:rsidR="00550622">
              <w:rPr>
                <w:rFonts w:ascii="Arial" w:hAnsi="Arial" w:cs="Arial"/>
                <w:sz w:val="22"/>
                <w:szCs w:val="22"/>
              </w:rPr>
              <w:t>O l</w:t>
            </w:r>
            <w:r w:rsidR="00550622" w:rsidRPr="00550622">
              <w:rPr>
                <w:rFonts w:ascii="Arial" w:hAnsi="Arial" w:cs="Arial"/>
                <w:bCs/>
                <w:sz w:val="22"/>
                <w:szCs w:val="22"/>
              </w:rPr>
              <w:t>iberalismo burguês pós-moderno</w:t>
            </w:r>
            <w:r w:rsidR="00550622">
              <w:rPr>
                <w:rFonts w:ascii="Arial" w:hAnsi="Arial" w:cs="Arial"/>
                <w:bCs/>
                <w:sz w:val="22"/>
                <w:szCs w:val="22"/>
              </w:rPr>
              <w:t xml:space="preserve"> segundo Richard Rorty</w:t>
            </w:r>
          </w:p>
          <w:p w:rsidR="00116B66" w:rsidRPr="00F32111" w:rsidRDefault="00116B66" w:rsidP="00F32111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622" w:rsidRDefault="002A6D89" w:rsidP="0055062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32111">
              <w:rPr>
                <w:rFonts w:ascii="Arial" w:hAnsi="Arial" w:cs="Arial"/>
                <w:sz w:val="22"/>
                <w:szCs w:val="22"/>
              </w:rPr>
              <w:t>Semana 1</w:t>
            </w:r>
            <w:r w:rsidR="002D4E76">
              <w:rPr>
                <w:rFonts w:ascii="Arial" w:hAnsi="Arial" w:cs="Arial"/>
                <w:sz w:val="22"/>
                <w:szCs w:val="22"/>
              </w:rPr>
              <w:t>1</w:t>
            </w:r>
            <w:r w:rsidRPr="00F32111">
              <w:rPr>
                <w:rFonts w:ascii="Arial" w:hAnsi="Arial" w:cs="Arial"/>
                <w:sz w:val="22"/>
                <w:szCs w:val="22"/>
              </w:rPr>
              <w:t>:</w:t>
            </w:r>
            <w:r w:rsidR="007A5C1C" w:rsidRPr="00F321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0622" w:rsidRPr="00550622">
              <w:rPr>
                <w:rFonts w:ascii="Arial" w:hAnsi="Arial" w:cs="Arial"/>
                <w:bCs/>
                <w:sz w:val="22"/>
                <w:szCs w:val="22"/>
              </w:rPr>
              <w:t>Os usos da diversidade</w:t>
            </w:r>
            <w:r w:rsidR="00550622">
              <w:rPr>
                <w:rFonts w:ascii="Arial" w:hAnsi="Arial" w:cs="Arial"/>
                <w:bCs/>
                <w:sz w:val="22"/>
                <w:szCs w:val="22"/>
              </w:rPr>
              <w:t xml:space="preserve"> segundo Clifford Geertz</w:t>
            </w:r>
          </w:p>
          <w:p w:rsidR="002D4E76" w:rsidRDefault="002D4E76" w:rsidP="0055062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D4E76" w:rsidRPr="00550622" w:rsidRDefault="002D4E76" w:rsidP="0055062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Semana 12: </w:t>
            </w:r>
            <w:r w:rsidR="00D22495" w:rsidRPr="00D22495">
              <w:rPr>
                <w:rFonts w:ascii="Arial" w:hAnsi="Arial" w:cs="Arial"/>
                <w:bCs/>
                <w:sz w:val="22"/>
                <w:szCs w:val="22"/>
              </w:rPr>
              <w:t>Sobre o etnocentrismo</w:t>
            </w:r>
            <w:r w:rsidR="00D22495">
              <w:rPr>
                <w:rFonts w:ascii="Arial" w:hAnsi="Arial" w:cs="Arial"/>
                <w:bCs/>
                <w:sz w:val="22"/>
                <w:szCs w:val="22"/>
              </w:rPr>
              <w:t xml:space="preserve"> segundo Richard Rorty (resposta a Geertz)</w:t>
            </w:r>
          </w:p>
          <w:p w:rsidR="00FF0FB9" w:rsidRPr="00F32111" w:rsidRDefault="00FF0FB9" w:rsidP="00F321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7673A" w:rsidRPr="00F32111" w:rsidRDefault="002A6D89" w:rsidP="00567CC3">
            <w:pPr>
              <w:tabs>
                <w:tab w:val="left" w:pos="7020"/>
              </w:tabs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sz w:val="22"/>
                <w:szCs w:val="22"/>
              </w:rPr>
              <w:t>Semana 13:</w:t>
            </w:r>
            <w:r w:rsidR="003B4CCB" w:rsidRPr="00F321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0622">
              <w:rPr>
                <w:rFonts w:ascii="Arial" w:hAnsi="Arial" w:cs="Arial"/>
                <w:sz w:val="22"/>
                <w:szCs w:val="22"/>
              </w:rPr>
              <w:t>Apresentações orais</w:t>
            </w:r>
          </w:p>
          <w:p w:rsidR="0007673A" w:rsidRPr="00F32111" w:rsidRDefault="0007673A" w:rsidP="00F3211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Pr="00F32111" w:rsidRDefault="002A6D89" w:rsidP="00F32111">
            <w:pPr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sz w:val="22"/>
                <w:szCs w:val="22"/>
              </w:rPr>
              <w:t xml:space="preserve">Semana 14: </w:t>
            </w:r>
            <w:r w:rsidR="00550622">
              <w:rPr>
                <w:rFonts w:ascii="Arial" w:hAnsi="Arial" w:cs="Arial"/>
                <w:sz w:val="22"/>
                <w:szCs w:val="22"/>
              </w:rPr>
              <w:t>Apresentações orais</w:t>
            </w:r>
          </w:p>
          <w:p w:rsidR="00F03A75" w:rsidRPr="00F32111" w:rsidRDefault="00F03A75" w:rsidP="00F321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A75" w:rsidRPr="00F32111" w:rsidRDefault="002A6D89" w:rsidP="00F32111">
            <w:pPr>
              <w:rPr>
                <w:rFonts w:ascii="Arial" w:hAnsi="Arial" w:cs="Arial"/>
                <w:sz w:val="22"/>
                <w:szCs w:val="22"/>
              </w:rPr>
            </w:pPr>
            <w:r w:rsidRPr="00F32111">
              <w:rPr>
                <w:rFonts w:ascii="Arial" w:hAnsi="Arial" w:cs="Arial"/>
                <w:sz w:val="22"/>
                <w:szCs w:val="22"/>
              </w:rPr>
              <w:t>Semana 15</w:t>
            </w:r>
            <w:r w:rsidR="00F03A75" w:rsidRPr="00F3211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D0333" w:rsidRPr="00F32111">
              <w:rPr>
                <w:rFonts w:ascii="Arial" w:hAnsi="Arial" w:cs="Arial"/>
                <w:sz w:val="22"/>
                <w:szCs w:val="22"/>
              </w:rPr>
              <w:t xml:space="preserve">AVALIAÇÃO </w:t>
            </w:r>
            <w:r w:rsidR="00F21EE0" w:rsidRPr="00F32111">
              <w:rPr>
                <w:rFonts w:ascii="Arial" w:hAnsi="Arial" w:cs="Arial"/>
                <w:sz w:val="22"/>
                <w:szCs w:val="22"/>
              </w:rPr>
              <w:t xml:space="preserve">GERAL </w:t>
            </w:r>
            <w:r w:rsidR="005D0333" w:rsidRPr="00F32111">
              <w:rPr>
                <w:rFonts w:ascii="Arial" w:hAnsi="Arial" w:cs="Arial"/>
                <w:sz w:val="22"/>
                <w:szCs w:val="22"/>
              </w:rPr>
              <w:t>DO CURSO</w:t>
            </w:r>
            <w:r w:rsidR="00F21EE0" w:rsidRPr="00F32111">
              <w:rPr>
                <w:rFonts w:ascii="Arial" w:hAnsi="Arial" w:cs="Arial"/>
                <w:sz w:val="22"/>
                <w:szCs w:val="22"/>
              </w:rPr>
              <w:t xml:space="preserve"> E ENTREGA DAS MÉDIAS GERAIS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32111" w:rsidRDefault="003D669C" w:rsidP="00F321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000" w:rsidRPr="00F32111" w:rsidRDefault="004B5000" w:rsidP="00D22495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sectPr w:rsidR="004B5000" w:rsidRPr="00F32111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33" w:rsidRDefault="00546133">
      <w:r>
        <w:separator/>
      </w:r>
    </w:p>
  </w:endnote>
  <w:endnote w:type="continuationSeparator" w:id="0">
    <w:p w:rsidR="00546133" w:rsidRDefault="0054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nguin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FE09CE">
    <w:pPr>
      <w:suppressAutoHyphens/>
      <w:spacing w:after="142"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33" w:rsidRDefault="00546133">
      <w:r>
        <w:separator/>
      </w:r>
    </w:p>
  </w:footnote>
  <w:footnote w:type="continuationSeparator" w:id="0">
    <w:p w:rsidR="00546133" w:rsidRDefault="00546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A70612">
    <w:pPr>
      <w:spacing w:line="100" w:lineRule="atLeast"/>
      <w:jc w:val="center"/>
      <w:rPr>
        <w:rFonts w:ascii="Penguin" w:hAnsi="Penguin" w:cs="Penguin"/>
        <w:sz w:val="26"/>
      </w:rPr>
    </w:pPr>
    <w:r>
      <w:rPr>
        <w:noProof/>
      </w:rPr>
      <w:drawing>
        <wp:inline distT="0" distB="0" distL="0" distR="0">
          <wp:extent cx="846455" cy="8972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97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E09CE" w:rsidRPr="0091455C" w:rsidRDefault="00FE09CE">
    <w:pPr>
      <w:spacing w:line="100" w:lineRule="atLeast"/>
      <w:jc w:val="center"/>
      <w:rPr>
        <w:rFonts w:cs="Penguin"/>
        <w:sz w:val="26"/>
      </w:rPr>
    </w:pPr>
    <w:r w:rsidRPr="0091455C">
      <w:rPr>
        <w:rFonts w:cs="Penguin"/>
        <w:sz w:val="26"/>
      </w:rPr>
      <w:t>UNIVERSIDADE FEDERAL DO ESPÍRITO SANTO</w:t>
    </w:r>
  </w:p>
  <w:p w:rsidR="00FE09CE" w:rsidRPr="0091455C" w:rsidRDefault="00FE09CE">
    <w:pPr>
      <w:spacing w:line="100" w:lineRule="atLeast"/>
      <w:jc w:val="center"/>
      <w:rPr>
        <w:rFonts w:cs="Penguin"/>
        <w:b/>
        <w:sz w:val="26"/>
      </w:rPr>
    </w:pPr>
    <w:r w:rsidRPr="0091455C">
      <w:rPr>
        <w:rFonts w:cs="Penguin"/>
        <w:sz w:val="26"/>
      </w:rPr>
      <w:t xml:space="preserve">CENTRO DE </w:t>
    </w:r>
    <w:r w:rsidR="00F03A75">
      <w:rPr>
        <w:rFonts w:cs="Penguin"/>
        <w:sz w:val="26"/>
      </w:rPr>
      <w:t>CIÊNCIAS HUMANAS E NATURAIS</w:t>
    </w:r>
  </w:p>
  <w:p w:rsidR="00FE09CE" w:rsidRPr="00F03A75" w:rsidRDefault="00E37BAE">
    <w:pPr>
      <w:spacing w:line="100" w:lineRule="atLeast"/>
      <w:jc w:val="center"/>
      <w:rPr>
        <w:rFonts w:cs="Penguin"/>
        <w:b/>
        <w:sz w:val="32"/>
      </w:rPr>
    </w:pPr>
    <w:r w:rsidRPr="00F03A75">
      <w:rPr>
        <w:rFonts w:cs="Penguin"/>
        <w:b/>
        <w:sz w:val="32"/>
      </w:rPr>
      <w:t xml:space="preserve">DEPARTAMENTO </w:t>
    </w:r>
    <w:r w:rsidR="00F15285" w:rsidRPr="00F03A75">
      <w:rPr>
        <w:rFonts w:cs="Penguin"/>
        <w:b/>
        <w:sz w:val="32"/>
      </w:rPr>
      <w:t>DE FILOSOFIA</w:t>
    </w: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  <w:r>
      <w:rPr>
        <w:rFonts w:cs="Penguin"/>
        <w:b/>
        <w:sz w:val="26"/>
      </w:rPr>
      <w:t>ANEXO I</w:t>
    </w:r>
  </w:p>
  <w:p w:rsidR="00FE517F" w:rsidRPr="0091455C" w:rsidRDefault="00FE517F">
    <w:pPr>
      <w:spacing w:line="100" w:lineRule="atLeast"/>
      <w:jc w:val="center"/>
      <w:rPr>
        <w:rFonts w:cs="Penguin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pStyle w:val="Listadeitens"/>
      <w:lvlText w:val="%1."/>
      <w:lvlJc w:val="left"/>
      <w:pPr>
        <w:tabs>
          <w:tab w:val="num" w:pos="0"/>
        </w:tabs>
        <w:ind w:left="1418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684518"/>
    <w:multiLevelType w:val="multilevel"/>
    <w:tmpl w:val="F5B01846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525" w:hanging="480"/>
      </w:pPr>
    </w:lvl>
    <w:lvl w:ilvl="2">
      <w:start w:val="1"/>
      <w:numFmt w:val="decimal"/>
      <w:lvlText w:val="%1.%2.%3"/>
      <w:lvlJc w:val="left"/>
      <w:pPr>
        <w:ind w:left="810" w:hanging="720"/>
      </w:pPr>
    </w:lvl>
    <w:lvl w:ilvl="3">
      <w:start w:val="1"/>
      <w:numFmt w:val="decimal"/>
      <w:lvlText w:val="%1.%2.%3.%4"/>
      <w:lvlJc w:val="left"/>
      <w:pPr>
        <w:ind w:left="855" w:hanging="72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305" w:hanging="1080"/>
      </w:pPr>
    </w:lvl>
    <w:lvl w:ilvl="6">
      <w:start w:val="1"/>
      <w:numFmt w:val="decimal"/>
      <w:lvlText w:val="%1.%2.%3.%4.%5.%6.%7"/>
      <w:lvlJc w:val="left"/>
      <w:pPr>
        <w:ind w:left="1710" w:hanging="1440"/>
      </w:pPr>
    </w:lvl>
    <w:lvl w:ilvl="7">
      <w:start w:val="1"/>
      <w:numFmt w:val="decimal"/>
      <w:lvlText w:val="%1.%2.%3.%4.%5.%6.%7.%8"/>
      <w:lvlJc w:val="left"/>
      <w:pPr>
        <w:ind w:left="1755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C261215"/>
    <w:multiLevelType w:val="hybridMultilevel"/>
    <w:tmpl w:val="A5A64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64DB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B25A5"/>
    <w:multiLevelType w:val="multilevel"/>
    <w:tmpl w:val="A43C3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473E4B7B"/>
    <w:multiLevelType w:val="hybridMultilevel"/>
    <w:tmpl w:val="D30CE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5214F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47E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AC3766"/>
    <w:multiLevelType w:val="hybridMultilevel"/>
    <w:tmpl w:val="C36ED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E11"/>
    <w:multiLevelType w:val="hybridMultilevel"/>
    <w:tmpl w:val="A6023EFE"/>
    <w:lvl w:ilvl="0" w:tplc="48E85A2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675D2CFA"/>
    <w:multiLevelType w:val="hybridMultilevel"/>
    <w:tmpl w:val="DBAAC51E"/>
    <w:lvl w:ilvl="0" w:tplc="5F54964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743D26FB"/>
    <w:multiLevelType w:val="hybridMultilevel"/>
    <w:tmpl w:val="39969034"/>
    <w:lvl w:ilvl="0" w:tplc="5F54964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12"/>
  </w:num>
  <w:num w:numId="9">
    <w:abstractNumId w:val="4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7C"/>
    <w:rsid w:val="00054503"/>
    <w:rsid w:val="00060637"/>
    <w:rsid w:val="0007673A"/>
    <w:rsid w:val="00077554"/>
    <w:rsid w:val="00083952"/>
    <w:rsid w:val="00093E61"/>
    <w:rsid w:val="000B085A"/>
    <w:rsid w:val="000B111D"/>
    <w:rsid w:val="000D05D6"/>
    <w:rsid w:val="000D73DF"/>
    <w:rsid w:val="000D74A1"/>
    <w:rsid w:val="001163C7"/>
    <w:rsid w:val="00116B66"/>
    <w:rsid w:val="0014015E"/>
    <w:rsid w:val="00142A7C"/>
    <w:rsid w:val="00166A1B"/>
    <w:rsid w:val="0016709E"/>
    <w:rsid w:val="00205B3A"/>
    <w:rsid w:val="002144CB"/>
    <w:rsid w:val="00225835"/>
    <w:rsid w:val="00231C98"/>
    <w:rsid w:val="00253187"/>
    <w:rsid w:val="00255C32"/>
    <w:rsid w:val="00267F47"/>
    <w:rsid w:val="0027119A"/>
    <w:rsid w:val="00271A0E"/>
    <w:rsid w:val="00274F3B"/>
    <w:rsid w:val="002841E5"/>
    <w:rsid w:val="002A1129"/>
    <w:rsid w:val="002A3198"/>
    <w:rsid w:val="002A6D89"/>
    <w:rsid w:val="002D011A"/>
    <w:rsid w:val="002D4E76"/>
    <w:rsid w:val="002E6511"/>
    <w:rsid w:val="00330FF8"/>
    <w:rsid w:val="00345ED1"/>
    <w:rsid w:val="00357B53"/>
    <w:rsid w:val="00367536"/>
    <w:rsid w:val="00381B64"/>
    <w:rsid w:val="003A14F1"/>
    <w:rsid w:val="003A592B"/>
    <w:rsid w:val="003B4CCB"/>
    <w:rsid w:val="003B764C"/>
    <w:rsid w:val="003C28D8"/>
    <w:rsid w:val="003D669C"/>
    <w:rsid w:val="003E3F93"/>
    <w:rsid w:val="003F5D64"/>
    <w:rsid w:val="00411A16"/>
    <w:rsid w:val="004203C8"/>
    <w:rsid w:val="00463680"/>
    <w:rsid w:val="0047661E"/>
    <w:rsid w:val="00476F5B"/>
    <w:rsid w:val="00496AA0"/>
    <w:rsid w:val="004B5000"/>
    <w:rsid w:val="004B79D5"/>
    <w:rsid w:val="005006A0"/>
    <w:rsid w:val="00501DB8"/>
    <w:rsid w:val="00540FCE"/>
    <w:rsid w:val="00543264"/>
    <w:rsid w:val="00544281"/>
    <w:rsid w:val="00546133"/>
    <w:rsid w:val="00546817"/>
    <w:rsid w:val="00550622"/>
    <w:rsid w:val="00553532"/>
    <w:rsid w:val="00556E54"/>
    <w:rsid w:val="005612B0"/>
    <w:rsid w:val="00567CC3"/>
    <w:rsid w:val="00571DB9"/>
    <w:rsid w:val="005A3870"/>
    <w:rsid w:val="005C02D7"/>
    <w:rsid w:val="005D0333"/>
    <w:rsid w:val="005F1E6B"/>
    <w:rsid w:val="006654F8"/>
    <w:rsid w:val="00675754"/>
    <w:rsid w:val="00683B10"/>
    <w:rsid w:val="00692EC5"/>
    <w:rsid w:val="006A693F"/>
    <w:rsid w:val="006B5CEA"/>
    <w:rsid w:val="006C153C"/>
    <w:rsid w:val="006C75A6"/>
    <w:rsid w:val="006D4863"/>
    <w:rsid w:val="006E0767"/>
    <w:rsid w:val="006E15E1"/>
    <w:rsid w:val="00706D89"/>
    <w:rsid w:val="00717132"/>
    <w:rsid w:val="00722ABC"/>
    <w:rsid w:val="00723E1F"/>
    <w:rsid w:val="00764F87"/>
    <w:rsid w:val="00777016"/>
    <w:rsid w:val="00780DDB"/>
    <w:rsid w:val="007A5C1C"/>
    <w:rsid w:val="007C256B"/>
    <w:rsid w:val="007D1D65"/>
    <w:rsid w:val="007E22DC"/>
    <w:rsid w:val="007F37BC"/>
    <w:rsid w:val="007F494F"/>
    <w:rsid w:val="00824A5E"/>
    <w:rsid w:val="008D19EE"/>
    <w:rsid w:val="008E1604"/>
    <w:rsid w:val="008E40FB"/>
    <w:rsid w:val="008F1280"/>
    <w:rsid w:val="00902EB0"/>
    <w:rsid w:val="00910E69"/>
    <w:rsid w:val="0091455C"/>
    <w:rsid w:val="0093511A"/>
    <w:rsid w:val="00946894"/>
    <w:rsid w:val="00955A5E"/>
    <w:rsid w:val="0096588D"/>
    <w:rsid w:val="009738A0"/>
    <w:rsid w:val="00990353"/>
    <w:rsid w:val="009A7E32"/>
    <w:rsid w:val="009B4DE9"/>
    <w:rsid w:val="009B77F6"/>
    <w:rsid w:val="009C4B10"/>
    <w:rsid w:val="009D711C"/>
    <w:rsid w:val="00A238AA"/>
    <w:rsid w:val="00A36440"/>
    <w:rsid w:val="00A70612"/>
    <w:rsid w:val="00A7741B"/>
    <w:rsid w:val="00A7794D"/>
    <w:rsid w:val="00A94F47"/>
    <w:rsid w:val="00A96158"/>
    <w:rsid w:val="00AA4B45"/>
    <w:rsid w:val="00AD5C57"/>
    <w:rsid w:val="00AF5211"/>
    <w:rsid w:val="00AF56C1"/>
    <w:rsid w:val="00AF6F88"/>
    <w:rsid w:val="00B36D3F"/>
    <w:rsid w:val="00B3737E"/>
    <w:rsid w:val="00B53A87"/>
    <w:rsid w:val="00BA4470"/>
    <w:rsid w:val="00BD4B80"/>
    <w:rsid w:val="00C51C1C"/>
    <w:rsid w:val="00C5224B"/>
    <w:rsid w:val="00C63345"/>
    <w:rsid w:val="00C747A5"/>
    <w:rsid w:val="00C970DF"/>
    <w:rsid w:val="00CB7A35"/>
    <w:rsid w:val="00CD3989"/>
    <w:rsid w:val="00CF30F0"/>
    <w:rsid w:val="00CF7D24"/>
    <w:rsid w:val="00D0617F"/>
    <w:rsid w:val="00D11E35"/>
    <w:rsid w:val="00D128A2"/>
    <w:rsid w:val="00D15E34"/>
    <w:rsid w:val="00D22495"/>
    <w:rsid w:val="00D32C69"/>
    <w:rsid w:val="00D63377"/>
    <w:rsid w:val="00D81575"/>
    <w:rsid w:val="00D92DCF"/>
    <w:rsid w:val="00DA2DF3"/>
    <w:rsid w:val="00DA7067"/>
    <w:rsid w:val="00DB38B5"/>
    <w:rsid w:val="00DC1AD7"/>
    <w:rsid w:val="00DC456E"/>
    <w:rsid w:val="00DF561B"/>
    <w:rsid w:val="00DF68AC"/>
    <w:rsid w:val="00E231A0"/>
    <w:rsid w:val="00E37BAE"/>
    <w:rsid w:val="00E435C8"/>
    <w:rsid w:val="00E474B2"/>
    <w:rsid w:val="00E52F50"/>
    <w:rsid w:val="00E94178"/>
    <w:rsid w:val="00EA426B"/>
    <w:rsid w:val="00EB382D"/>
    <w:rsid w:val="00EB7153"/>
    <w:rsid w:val="00ED1293"/>
    <w:rsid w:val="00EE2347"/>
    <w:rsid w:val="00EE7D47"/>
    <w:rsid w:val="00EF2134"/>
    <w:rsid w:val="00F03A75"/>
    <w:rsid w:val="00F111C3"/>
    <w:rsid w:val="00F15285"/>
    <w:rsid w:val="00F15E0D"/>
    <w:rsid w:val="00F21EE0"/>
    <w:rsid w:val="00F32111"/>
    <w:rsid w:val="00F44979"/>
    <w:rsid w:val="00FC1290"/>
    <w:rsid w:val="00FE004A"/>
    <w:rsid w:val="00FE0164"/>
    <w:rsid w:val="00FE09CE"/>
    <w:rsid w:val="00FE517F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8E423C47-7AEA-4EB3-BDDF-F81C7715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6"/>
    <w:rPr>
      <w:rFonts w:ascii="Calibri" w:hAnsi="Calibri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6C75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Fontepargpadro1">
    <w:name w:val="Fonte parág. padrão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Forte">
    <w:name w:val="Strong"/>
    <w:qFormat/>
    <w:rPr>
      <w:b/>
      <w:bCs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BalloonTextChar">
    <w:name w:val="Balloon Text Char"/>
    <w:basedOn w:val="Fontepargpadro1"/>
  </w:style>
  <w:style w:type="character" w:customStyle="1" w:styleId="CommentTextChar">
    <w:name w:val="Comment Text Char"/>
    <w:basedOn w:val="Fontepargpadro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styleId="Hyperlink">
    <w:name w:val="Hyperlink"/>
    <w:basedOn w:val="Fontepargpadr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2"/>
    <w:next w:val="Subttulo"/>
    <w:qFormat/>
  </w:style>
  <w:style w:type="paragraph" w:styleId="Subttulo">
    <w:name w:val="Subtitle"/>
    <w:basedOn w:val="Ttulo2"/>
    <w:next w:val="Corpodetexto"/>
    <w:qFormat/>
    <w:pPr>
      <w:jc w:val="center"/>
    </w:pPr>
  </w:style>
  <w:style w:type="paragraph" w:customStyle="1" w:styleId="Ttulo10">
    <w:name w:val="Título1"/>
    <w:basedOn w:val="Normal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Listadeitens">
    <w:name w:val="Lista de itens"/>
    <w:basedOn w:val="Normal"/>
    <w:pPr>
      <w:numPr>
        <w:numId w:val="1"/>
      </w:numPr>
      <w:spacing w:before="240" w:after="200"/>
      <w:ind w:left="0" w:hanging="425"/>
    </w:pPr>
  </w:style>
  <w:style w:type="paragraph" w:customStyle="1" w:styleId="DCNs">
    <w:name w:val="DCNs"/>
    <w:basedOn w:val="Normal"/>
    <w:pPr>
      <w:spacing w:before="120" w:after="240"/>
      <w:ind w:left="709"/>
    </w:pPr>
    <w:rPr>
      <w:i/>
    </w:rPr>
  </w:style>
  <w:style w:type="paragraph" w:customStyle="1" w:styleId="Requisitos">
    <w:name w:val="Requisitos"/>
    <w:basedOn w:val="Normal"/>
    <w:pPr>
      <w:tabs>
        <w:tab w:val="num" w:pos="0"/>
      </w:tabs>
      <w:spacing w:after="120"/>
      <w:ind w:left="1418" w:hanging="567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customStyle="1" w:styleId="Textodebalo1">
    <w:name w:val="Texto de balão1"/>
    <w:basedOn w:val="Normal"/>
    <w:pPr>
      <w:spacing w:line="100" w:lineRule="atLeast"/>
    </w:pPr>
  </w:style>
  <w:style w:type="paragraph" w:customStyle="1" w:styleId="Textodecomentrio1">
    <w:name w:val="Texto de comentário1"/>
    <w:basedOn w:val="Normal"/>
    <w:pPr>
      <w:spacing w:line="100" w:lineRule="atLeast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Ttulo1Char">
    <w:name w:val="Título 1 Char"/>
    <w:link w:val="Ttulo1"/>
    <w:uiPriority w:val="9"/>
    <w:rsid w:val="006C75A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91455C"/>
  </w:style>
  <w:style w:type="paragraph" w:styleId="Textodebalo">
    <w:name w:val="Balloon Text"/>
    <w:basedOn w:val="Normal"/>
    <w:link w:val="TextodebaloChar"/>
    <w:uiPriority w:val="99"/>
    <w:semiHidden/>
    <w:unhideWhenUsed/>
    <w:rsid w:val="003A5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59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65ECD9-AD2B-4E3B-A96F-B8281921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Berwanger</dc:creator>
  <cp:keywords/>
  <cp:lastModifiedBy>Thana</cp:lastModifiedBy>
  <cp:revision>2</cp:revision>
  <cp:lastPrinted>2017-01-25T19:13:00Z</cp:lastPrinted>
  <dcterms:created xsi:type="dcterms:W3CDTF">2018-12-28T09:32:00Z</dcterms:created>
  <dcterms:modified xsi:type="dcterms:W3CDTF">2018-12-28T09:32:00Z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